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2E3E" w:rsidRDefault="00BA2E3E" w:rsidP="00BA2E3E"/>
    <w:p w:rsidR="00BA2E3E" w:rsidRDefault="00BA2E3E" w:rsidP="00BA2E3E"/>
    <w:p w:rsidR="00BA2E3E" w:rsidRDefault="00BA2E3E" w:rsidP="00BA2E3E">
      <w:r>
        <w:rPr>
          <w:noProof/>
        </w:rPr>
        <w:drawing>
          <wp:anchor distT="0" distB="0" distL="114300" distR="114300" simplePos="0" relativeHeight="251656192" behindDoc="0" locked="0" layoutInCell="1" allowOverlap="1">
            <wp:simplePos x="0" y="0"/>
            <wp:positionH relativeFrom="column">
              <wp:posOffset>2196465</wp:posOffset>
            </wp:positionH>
            <wp:positionV relativeFrom="paragraph">
              <wp:posOffset>-364490</wp:posOffset>
            </wp:positionV>
            <wp:extent cx="1600200" cy="1306830"/>
            <wp:effectExtent l="19050" t="0" r="0" b="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rsidR="00BA2E3E" w:rsidRDefault="00BA2E3E" w:rsidP="00BA2E3E">
      <w:pPr>
        <w:rPr>
          <w:rFonts w:ascii="Lucida Sans" w:hAnsi="Lucida Sans" w:cs="Lucida Sans"/>
          <w:sz w:val="20"/>
          <w:szCs w:val="20"/>
        </w:rPr>
      </w:pPr>
    </w:p>
    <w:p w:rsidR="00BA2E3E" w:rsidRDefault="00BA2E3E" w:rsidP="00BA2E3E">
      <w:pPr>
        <w:jc w:val="center"/>
        <w:rPr>
          <w:rFonts w:ascii="Lucida Sans" w:hAnsi="Lucida Sans" w:cs="Lucida Sans"/>
          <w:sz w:val="20"/>
          <w:szCs w:val="20"/>
        </w:rPr>
      </w:pPr>
    </w:p>
    <w:p w:rsidR="00BA2E3E" w:rsidRDefault="00BA2E3E" w:rsidP="00BA2E3E">
      <w:pPr>
        <w:jc w:val="center"/>
        <w:rPr>
          <w:rFonts w:ascii="Lucida Sans" w:hAnsi="Lucida Sans" w:cs="Lucida Sans"/>
          <w:sz w:val="20"/>
          <w:szCs w:val="20"/>
        </w:rPr>
      </w:pPr>
    </w:p>
    <w:p w:rsidR="00BA2E3E" w:rsidRDefault="00BA2E3E" w:rsidP="00BA2E3E">
      <w:pPr>
        <w:jc w:val="center"/>
        <w:rPr>
          <w:rFonts w:ascii="Lucida Sans" w:hAnsi="Lucida Sans" w:cs="Lucida Sans"/>
          <w:sz w:val="20"/>
          <w:szCs w:val="20"/>
        </w:rPr>
      </w:pPr>
    </w:p>
    <w:p w:rsidR="00BA2E3E" w:rsidRDefault="00BA2E3E" w:rsidP="00BA2E3E">
      <w:pPr>
        <w:jc w:val="center"/>
        <w:rPr>
          <w:rFonts w:ascii="Lucida Sans" w:hAnsi="Lucida Sans" w:cs="Lucida Sans"/>
          <w:sz w:val="20"/>
          <w:szCs w:val="20"/>
        </w:rPr>
      </w:pPr>
    </w:p>
    <w:p w:rsidR="00BA2E3E" w:rsidRPr="00737921" w:rsidRDefault="00BA2E3E" w:rsidP="00BA2E3E">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rsidR="00BA2E3E" w:rsidRPr="00E11B7C" w:rsidRDefault="00BA2E3E" w:rsidP="00BA2E3E">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rsidR="00BA2E3E" w:rsidRPr="00E11B7C" w:rsidRDefault="00BA2E3E" w:rsidP="00BA2E3E">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rsidR="00BA2E3E" w:rsidRDefault="00BA2E3E" w:rsidP="00BA2E3E">
      <w:pPr>
        <w:jc w:val="center"/>
        <w:rPr>
          <w:rFonts w:ascii="Times New Roman" w:hAnsi="Times New Roman"/>
          <w:b/>
          <w:sz w:val="24"/>
        </w:rPr>
      </w:pPr>
    </w:p>
    <w:p w:rsidR="00BA2E3E" w:rsidRPr="00737921" w:rsidRDefault="00BA2E3E" w:rsidP="00BA2E3E">
      <w:pPr>
        <w:jc w:val="center"/>
        <w:rPr>
          <w:rFonts w:ascii="Times New Roman" w:hAnsi="Times New Roman"/>
          <w:b/>
          <w:sz w:val="24"/>
        </w:rPr>
      </w:pPr>
      <w:r>
        <w:rPr>
          <w:rFonts w:ascii="Times New Roman" w:hAnsi="Times New Roman"/>
          <w:b/>
          <w:sz w:val="24"/>
        </w:rPr>
        <w:t xml:space="preserve">MAIN/BUNGOMA/WEBUYE/KAPSABET/MUMIAS/NAIROBI </w:t>
      </w:r>
      <w:r w:rsidRPr="00737921">
        <w:rPr>
          <w:rFonts w:ascii="Times New Roman" w:hAnsi="Times New Roman"/>
          <w:b/>
          <w:sz w:val="24"/>
        </w:rPr>
        <w:t>CAMPUS</w:t>
      </w:r>
    </w:p>
    <w:p w:rsidR="00BA2E3E" w:rsidRDefault="00BA2E3E" w:rsidP="00BA2E3E">
      <w:pPr>
        <w:jc w:val="center"/>
        <w:rPr>
          <w:rFonts w:ascii="Copperplate Gothic Bold" w:hAnsi="Copperplate Gothic Bold" w:cs="Lucida Sans"/>
          <w:b/>
          <w:sz w:val="28"/>
          <w:szCs w:val="28"/>
        </w:rPr>
      </w:pPr>
    </w:p>
    <w:p w:rsidR="00BA2E3E" w:rsidRPr="006D07FC" w:rsidRDefault="00BA2E3E" w:rsidP="00BA2E3E">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rsidR="00BA2E3E" w:rsidRDefault="00BA2E3E" w:rsidP="00BA2E3E">
      <w:pPr>
        <w:jc w:val="center"/>
        <w:rPr>
          <w:rFonts w:ascii="Copperplate Gothic Bold" w:hAnsi="Copperplate Gothic Bold" w:cs="Lucida Sans"/>
          <w:b/>
          <w:color w:val="000000"/>
          <w:sz w:val="28"/>
          <w:szCs w:val="28"/>
        </w:rPr>
      </w:pPr>
    </w:p>
    <w:p w:rsidR="00BA2E3E" w:rsidRDefault="00BA2E3E" w:rsidP="00BA2E3E">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201</w:t>
      </w:r>
      <w:r w:rsidR="00A810D5">
        <w:rPr>
          <w:rFonts w:ascii="Copperplate Gothic Bold" w:hAnsi="Copperplate Gothic Bold" w:cs="Lucida Sans"/>
          <w:b/>
          <w:color w:val="000000"/>
          <w:sz w:val="28"/>
          <w:szCs w:val="28"/>
        </w:rPr>
        <w:t>9</w:t>
      </w:r>
      <w:r>
        <w:rPr>
          <w:rFonts w:ascii="Copperplate Gothic Bold" w:hAnsi="Copperplate Gothic Bold" w:cs="Lucida Sans"/>
          <w:b/>
          <w:color w:val="000000"/>
          <w:sz w:val="28"/>
          <w:szCs w:val="28"/>
        </w:rPr>
        <w:t>/20</w:t>
      </w:r>
      <w:r w:rsidR="00A810D5">
        <w:rPr>
          <w:rFonts w:ascii="Copperplate Gothic Bold" w:hAnsi="Copperplate Gothic Bold" w:cs="Lucida Sans"/>
          <w:b/>
          <w:color w:val="000000"/>
          <w:sz w:val="28"/>
          <w:szCs w:val="28"/>
        </w:rPr>
        <w:t>20</w:t>
      </w:r>
      <w:r>
        <w:rPr>
          <w:rFonts w:ascii="Copperplate Gothic Bold" w:hAnsi="Copperplate Gothic Bold" w:cs="Lucida Sans"/>
          <w:b/>
          <w:sz w:val="28"/>
          <w:szCs w:val="28"/>
        </w:rPr>
        <w:t xml:space="preserve"> ACADEMIC YEAR</w:t>
      </w:r>
    </w:p>
    <w:p w:rsidR="00BA2E3E" w:rsidRDefault="00BA2E3E" w:rsidP="00BA2E3E">
      <w:pPr>
        <w:jc w:val="center"/>
        <w:rPr>
          <w:rFonts w:ascii="Copperplate Gothic Bold" w:hAnsi="Copperplate Gothic Bold" w:cs="Lucida Sans"/>
          <w:b/>
          <w:sz w:val="32"/>
          <w:szCs w:val="32"/>
        </w:rPr>
      </w:pPr>
    </w:p>
    <w:p w:rsidR="00BA2E3E" w:rsidRPr="00535E1E" w:rsidRDefault="00BA2E3E" w:rsidP="00BA2E3E">
      <w:pPr>
        <w:jc w:val="center"/>
        <w:rPr>
          <w:rFonts w:ascii="Copperplate Gothic Bold" w:hAnsi="Copperplate Gothic Bold" w:cs="Lucida Sans"/>
          <w:b/>
          <w:sz w:val="32"/>
          <w:szCs w:val="32"/>
        </w:rPr>
      </w:pPr>
      <w:r w:rsidRPr="00535E1E">
        <w:rPr>
          <w:rFonts w:ascii="Copperplate Gothic Bold" w:hAnsi="Copperplate Gothic Bold" w:cs="Lucida Sans"/>
          <w:b/>
          <w:sz w:val="32"/>
          <w:szCs w:val="32"/>
        </w:rPr>
        <w:t xml:space="preserve">Forth year </w:t>
      </w:r>
      <w:r>
        <w:rPr>
          <w:rFonts w:ascii="Copperplate Gothic Bold" w:hAnsi="Copperplate Gothic Bold" w:cs="Lucida Sans"/>
          <w:b/>
          <w:sz w:val="32"/>
          <w:szCs w:val="32"/>
        </w:rPr>
        <w:t>first</w:t>
      </w:r>
      <w:r w:rsidRPr="00535E1E">
        <w:rPr>
          <w:rFonts w:ascii="Copperplate Gothic Bold" w:hAnsi="Copperplate Gothic Bold" w:cs="Lucida Sans"/>
          <w:b/>
          <w:sz w:val="32"/>
          <w:szCs w:val="32"/>
        </w:rPr>
        <w:t xml:space="preserve"> semester examinations</w:t>
      </w:r>
    </w:p>
    <w:p w:rsidR="00BA2E3E" w:rsidRDefault="00BA2E3E" w:rsidP="00BA2E3E">
      <w:pPr>
        <w:jc w:val="center"/>
        <w:rPr>
          <w:rFonts w:ascii="Copperplate Gothic Bold" w:hAnsi="Copperplate Gothic Bold"/>
          <w:b/>
          <w:bCs/>
          <w:sz w:val="28"/>
          <w:szCs w:val="28"/>
        </w:rPr>
      </w:pPr>
    </w:p>
    <w:p w:rsidR="00BA2E3E" w:rsidRPr="006D07FC" w:rsidRDefault="00BA2E3E" w:rsidP="00BA2E3E">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rsidR="00BA2E3E" w:rsidRPr="006D07FC" w:rsidRDefault="00BA2E3E" w:rsidP="00BA2E3E">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rsidR="00BA2E3E" w:rsidRDefault="00BA2E3E" w:rsidP="00BA2E3E">
      <w:pPr>
        <w:jc w:val="center"/>
        <w:rPr>
          <w:rFonts w:ascii="Times New Roman" w:hAnsi="Times New Roman"/>
          <w:b/>
          <w:bCs/>
          <w:sz w:val="28"/>
          <w:szCs w:val="28"/>
        </w:rPr>
      </w:pPr>
    </w:p>
    <w:p w:rsidR="00BA2E3E" w:rsidRPr="006910B5" w:rsidRDefault="00BA2E3E" w:rsidP="00BA2E3E">
      <w:pPr>
        <w:jc w:val="center"/>
        <w:rPr>
          <w:rFonts w:ascii="Times New Roman" w:hAnsi="Times New Roman"/>
          <w:b/>
          <w:bCs/>
          <w:sz w:val="28"/>
          <w:szCs w:val="28"/>
        </w:rPr>
      </w:pPr>
      <w:r w:rsidRPr="006910B5">
        <w:rPr>
          <w:rFonts w:ascii="Times New Roman" w:hAnsi="Times New Roman"/>
          <w:b/>
          <w:bCs/>
          <w:sz w:val="28"/>
          <w:szCs w:val="28"/>
        </w:rPr>
        <w:t>BACHE</w:t>
      </w:r>
      <w:r w:rsidR="00A810D5">
        <w:rPr>
          <w:rFonts w:ascii="Times New Roman" w:hAnsi="Times New Roman"/>
          <w:b/>
          <w:bCs/>
          <w:sz w:val="28"/>
          <w:szCs w:val="28"/>
        </w:rPr>
        <w:t>LOR OF SCIENCE IN ACCOUNTING</w:t>
      </w:r>
    </w:p>
    <w:p w:rsidR="00BA2E3E" w:rsidRDefault="00BA2E3E" w:rsidP="00BA2E3E">
      <w:pPr>
        <w:rPr>
          <w:rFonts w:ascii="Copperplate Gothic Bold" w:hAnsi="Copperplate Gothic Bold" w:cs="Lucida Sans"/>
          <w:b/>
          <w:sz w:val="28"/>
        </w:rPr>
      </w:pPr>
    </w:p>
    <w:p w:rsidR="00BA2E3E" w:rsidRDefault="00BA2E3E" w:rsidP="00BA2E3E">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Pr="00A3467C">
        <w:rPr>
          <w:rFonts w:ascii="Copperplate Gothic Bold" w:hAnsi="Copperplate Gothic Bold" w:cs="Lucida Sans"/>
          <w:b/>
          <w:sz w:val="32"/>
          <w:szCs w:val="32"/>
        </w:rPr>
        <w:t>B</w:t>
      </w:r>
      <w:r w:rsidR="00BE3B0E">
        <w:rPr>
          <w:rFonts w:ascii="Copperplate Gothic Bold" w:hAnsi="Copperplate Gothic Bold" w:cs="Lucida Sans"/>
          <w:b/>
          <w:sz w:val="32"/>
          <w:szCs w:val="32"/>
        </w:rPr>
        <w:t xml:space="preserve">CA </w:t>
      </w:r>
      <w:r w:rsidR="00A810D5">
        <w:rPr>
          <w:rFonts w:ascii="Copperplate Gothic Bold" w:hAnsi="Copperplate Gothic Bold" w:cs="Lucida Sans"/>
          <w:b/>
          <w:sz w:val="32"/>
          <w:szCs w:val="32"/>
        </w:rPr>
        <w:t xml:space="preserve">     305</w:t>
      </w:r>
    </w:p>
    <w:p w:rsidR="00BA2E3E" w:rsidRDefault="00BA2E3E" w:rsidP="00BA2E3E">
      <w:pPr>
        <w:rPr>
          <w:rFonts w:ascii="Copperplate Gothic Bold" w:hAnsi="Copperplate Gothic Bold"/>
          <w:sz w:val="28"/>
          <w:szCs w:val="28"/>
        </w:rPr>
      </w:pPr>
    </w:p>
    <w:p w:rsidR="00BA2E3E" w:rsidRDefault="00BA2E3E" w:rsidP="00BE3B0E">
      <w:pPr>
        <w:ind w:left="2520" w:hanging="2520"/>
        <w:rPr>
          <w:rFonts w:ascii="Copperplate Gothic Bold" w:hAnsi="Copperplate Gothic Bold" w:cs="Lucida Sans"/>
          <w:sz w:val="28"/>
        </w:rPr>
      </w:pPr>
      <w:r>
        <w:rPr>
          <w:rFonts w:ascii="Copperplate Gothic Bold" w:hAnsi="Copperplate Gothic Bold"/>
          <w:sz w:val="28"/>
          <w:szCs w:val="28"/>
        </w:rPr>
        <w:t xml:space="preserve">COURSE TITLE: </w:t>
      </w:r>
      <w:r w:rsidR="00A810D5">
        <w:rPr>
          <w:rFonts w:ascii="Copperplate Gothic Bold" w:hAnsi="Copperplate Gothic Bold"/>
          <w:sz w:val="28"/>
          <w:szCs w:val="28"/>
        </w:rPr>
        <w:t>CORPORATE FINANCIAL REPORTING</w:t>
      </w:r>
      <w:r>
        <w:rPr>
          <w:rFonts w:ascii="Copperplate Gothic Bold" w:hAnsi="Copperplate Gothic Bold"/>
          <w:sz w:val="28"/>
          <w:szCs w:val="28"/>
        </w:rPr>
        <w:tab/>
      </w:r>
    </w:p>
    <w:p w:rsidR="00BA2E3E" w:rsidRDefault="00BA2E3E" w:rsidP="00BA2E3E">
      <w:pPr>
        <w:jc w:val="both"/>
        <w:rPr>
          <w:rFonts w:ascii="Copperplate Gothic Bold" w:hAnsi="Copperplate Gothic Bold" w:cs="Lucida Sans"/>
          <w:b/>
          <w:sz w:val="28"/>
        </w:rPr>
      </w:pPr>
    </w:p>
    <w:p w:rsidR="00BA2E3E" w:rsidRPr="00F509F0" w:rsidRDefault="00BA2E3E" w:rsidP="00BA2E3E">
      <w:pPr>
        <w:jc w:val="both"/>
        <w:rPr>
          <w:rFonts w:ascii="Lucida Sans" w:hAnsi="Lucida Sans" w:cs="Lucida Sans"/>
        </w:rPr>
      </w:pPr>
      <w:r>
        <w:rPr>
          <w:rFonts w:ascii="Copperplate Gothic Bold" w:hAnsi="Copperplate Gothic Bold" w:cs="Lucida Sans"/>
          <w:b/>
          <w:sz w:val="28"/>
        </w:rPr>
        <w:t>DATE</w:t>
      </w:r>
      <w:r w:rsidR="00330E2D" w:rsidRPr="00330E2D">
        <w:rPr>
          <w:b/>
          <w:sz w:val="36"/>
          <w:szCs w:val="36"/>
        </w:rPr>
        <w:t xml:space="preserve"> </w:t>
      </w:r>
      <w:bookmarkStart w:id="0" w:name="_GoBack"/>
      <w:r w:rsidR="00CB1402">
        <w:rPr>
          <w:b/>
          <w:sz w:val="36"/>
          <w:szCs w:val="36"/>
        </w:rPr>
        <w:t>Tuesday 21</w:t>
      </w:r>
      <w:r w:rsidR="00CB1402" w:rsidRPr="00CB1402">
        <w:rPr>
          <w:b/>
          <w:sz w:val="36"/>
          <w:szCs w:val="36"/>
          <w:vertAlign w:val="superscript"/>
        </w:rPr>
        <w:t>ST</w:t>
      </w:r>
      <w:r w:rsidR="00CB1402">
        <w:rPr>
          <w:b/>
          <w:sz w:val="36"/>
          <w:szCs w:val="36"/>
        </w:rPr>
        <w:t xml:space="preserve"> </w:t>
      </w:r>
      <w:r w:rsidR="007E1F43">
        <w:rPr>
          <w:b/>
          <w:sz w:val="36"/>
          <w:szCs w:val="36"/>
        </w:rPr>
        <w:t xml:space="preserve">January </w:t>
      </w:r>
      <w:r w:rsidR="00CB1402">
        <w:rPr>
          <w:b/>
          <w:sz w:val="36"/>
          <w:szCs w:val="36"/>
        </w:rPr>
        <w:t>2020</w:t>
      </w:r>
      <w:r w:rsidR="00A810D5">
        <w:rPr>
          <w:b/>
          <w:sz w:val="36"/>
          <w:szCs w:val="36"/>
        </w:rPr>
        <w:t xml:space="preserve">       </w:t>
      </w:r>
      <w:r w:rsidR="00330E2D" w:rsidRPr="00D0075E">
        <w:rPr>
          <w:b/>
          <w:sz w:val="36"/>
          <w:szCs w:val="36"/>
        </w:rPr>
        <w:t xml:space="preserve"> </w:t>
      </w:r>
      <w:bookmarkEnd w:id="0"/>
      <w:r w:rsidR="00330E2D" w:rsidRPr="00D0075E">
        <w:rPr>
          <w:rFonts w:ascii="Copperplate Gothic Bold" w:hAnsi="Copperplate Gothic Bold" w:cs="Lucida Sans"/>
          <w:b/>
          <w:sz w:val="36"/>
          <w:szCs w:val="36"/>
        </w:rPr>
        <w:t>TIME</w:t>
      </w:r>
      <w:r w:rsidR="00330E2D" w:rsidRPr="00D0075E">
        <w:rPr>
          <w:rFonts w:ascii="Lucida Sans" w:hAnsi="Lucida Sans" w:cs="Lucida Sans"/>
          <w:b/>
          <w:sz w:val="36"/>
          <w:szCs w:val="36"/>
        </w:rPr>
        <w:t>:</w:t>
      </w:r>
      <w:r w:rsidR="00CB1402">
        <w:rPr>
          <w:rFonts w:ascii="Lucida Sans" w:hAnsi="Lucida Sans" w:cs="Lucida Sans"/>
          <w:b/>
        </w:rPr>
        <w:t xml:space="preserve"> </w:t>
      </w:r>
      <w:r w:rsidR="00CB1402" w:rsidRPr="00CB1402">
        <w:rPr>
          <w:rFonts w:ascii="Lucida Sans" w:hAnsi="Lucida Sans" w:cs="Lucida Sans"/>
          <w:b/>
          <w:sz w:val="28"/>
          <w:szCs w:val="28"/>
        </w:rPr>
        <w:t>12.00-2.00 PM</w:t>
      </w:r>
    </w:p>
    <w:p w:rsidR="00BA2E3E" w:rsidRDefault="00040079" w:rsidP="00BA2E3E">
      <w:pPr>
        <w:pStyle w:val="Heading3"/>
        <w:spacing w:before="0"/>
      </w:pPr>
      <w:r>
        <w:rPr>
          <w:noProof/>
        </w:rPr>
        <mc:AlternateContent>
          <mc:Choice Requires="wps">
            <w:drawing>
              <wp:anchor distT="4294967295" distB="4294967295" distL="114300" distR="114300" simplePos="0" relativeHeight="251657216" behindDoc="0" locked="0" layoutInCell="1" allowOverlap="1">
                <wp:simplePos x="0" y="0"/>
                <wp:positionH relativeFrom="column">
                  <wp:posOffset>0</wp:posOffset>
                </wp:positionH>
                <wp:positionV relativeFrom="paragraph">
                  <wp:posOffset>28574</wp:posOffset>
                </wp:positionV>
                <wp:extent cx="6107430" cy="0"/>
                <wp:effectExtent l="0" t="19050" r="45720" b="38100"/>
                <wp:wrapNone/>
                <wp:docPr id="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12B194" id="Straight Connector 3"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r3W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CZDr3WKgIAAEgEAAAOAAAAAAAAAAAAAAAAAC4CAABkcnMvZTJvRG9j&#10;LnhtbFBLAQItABQABgAIAAAAIQB9irzW2QAAAAQBAAAPAAAAAAAAAAAAAAAAAIQEAABkcnMvZG93&#10;bnJldi54bWxQSwUGAAAAAAQABADzAAAAigUAAAAA&#10;" strokecolor="gray" strokeweight="4.5pt">
                <v:stroke linestyle="thickThin"/>
              </v:line>
            </w:pict>
          </mc:Fallback>
        </mc:AlternateContent>
      </w:r>
    </w:p>
    <w:p w:rsidR="00BA2E3E" w:rsidRPr="00DD530B" w:rsidRDefault="00BA2E3E" w:rsidP="00BA2E3E">
      <w:pPr>
        <w:pStyle w:val="Heading3"/>
        <w:spacing w:before="0"/>
        <w:rPr>
          <w:rFonts w:ascii="Arial Narrow" w:hAnsi="Arial Narrow"/>
          <w:color w:val="000000"/>
          <w:sz w:val="20"/>
          <w:szCs w:val="20"/>
        </w:rPr>
      </w:pPr>
      <w:r w:rsidRPr="00DD530B">
        <w:rPr>
          <w:rFonts w:ascii="Arial Narrow" w:hAnsi="Arial Narrow"/>
        </w:rPr>
        <w:t>INSTRUCTIONS TO CANDIDATES</w:t>
      </w:r>
    </w:p>
    <w:p w:rsidR="00BA2E3E" w:rsidRPr="00DD530B" w:rsidRDefault="00BA2E3E" w:rsidP="00BA2E3E">
      <w:pPr>
        <w:pStyle w:val="ListParagraph"/>
        <w:ind w:left="0"/>
        <w:rPr>
          <w:rFonts w:ascii="Arial Narrow" w:hAnsi="Arial Narrow" w:cs="Calibri"/>
          <w:sz w:val="28"/>
          <w:szCs w:val="28"/>
        </w:rPr>
      </w:pPr>
      <w:r w:rsidRPr="00DD530B">
        <w:rPr>
          <w:rFonts w:ascii="Arial Narrow" w:hAnsi="Arial Narrow" w:cs="Calibri"/>
          <w:sz w:val="28"/>
          <w:szCs w:val="28"/>
        </w:rPr>
        <w:t xml:space="preserve">Answer </w:t>
      </w:r>
      <w:r w:rsidRPr="00DD530B">
        <w:rPr>
          <w:rFonts w:ascii="Arial Narrow" w:hAnsi="Arial Narrow" w:cs="Calibri"/>
          <w:b/>
          <w:sz w:val="28"/>
          <w:szCs w:val="28"/>
        </w:rPr>
        <w:t xml:space="preserve">QUESTION ONE </w:t>
      </w:r>
      <w:r w:rsidR="00DD530B">
        <w:rPr>
          <w:rFonts w:ascii="Arial Narrow" w:hAnsi="Arial Narrow" w:cs="Calibri"/>
          <w:sz w:val="28"/>
          <w:szCs w:val="28"/>
        </w:rPr>
        <w:t>and</w:t>
      </w:r>
      <w:r w:rsidRPr="00DD530B">
        <w:rPr>
          <w:rFonts w:ascii="Arial Narrow" w:hAnsi="Arial Narrow" w:cs="Calibri"/>
          <w:sz w:val="28"/>
          <w:szCs w:val="28"/>
        </w:rPr>
        <w:t xml:space="preserve"> </w:t>
      </w:r>
      <w:r w:rsidRPr="00DD530B">
        <w:rPr>
          <w:rFonts w:ascii="Arial Narrow" w:hAnsi="Arial Narrow" w:cs="Calibri"/>
          <w:b/>
          <w:sz w:val="28"/>
          <w:szCs w:val="28"/>
        </w:rPr>
        <w:t xml:space="preserve">ANY OTHER </w:t>
      </w:r>
      <w:r w:rsidR="00DD530B" w:rsidRPr="00DD530B">
        <w:rPr>
          <w:rFonts w:ascii="Arial Narrow" w:hAnsi="Arial Narrow" w:cs="Calibri"/>
          <w:b/>
          <w:sz w:val="28"/>
          <w:szCs w:val="28"/>
        </w:rPr>
        <w:t xml:space="preserve">TWO </w:t>
      </w:r>
      <w:r w:rsidR="00DD530B" w:rsidRPr="00DD530B">
        <w:rPr>
          <w:rFonts w:ascii="Arial Narrow" w:hAnsi="Arial Narrow" w:cs="Calibri"/>
          <w:sz w:val="28"/>
          <w:szCs w:val="28"/>
        </w:rPr>
        <w:t>questions</w:t>
      </w:r>
      <w:r w:rsidRPr="00DD530B">
        <w:rPr>
          <w:rFonts w:ascii="Arial Narrow" w:hAnsi="Arial Narrow" w:cs="Calibri"/>
          <w:sz w:val="28"/>
          <w:szCs w:val="28"/>
        </w:rPr>
        <w:t>.</w:t>
      </w:r>
    </w:p>
    <w:p w:rsidR="00BA2E3E" w:rsidRPr="00DD530B" w:rsidRDefault="00BA2E3E" w:rsidP="00BA2E3E">
      <w:pPr>
        <w:pStyle w:val="Footer"/>
        <w:rPr>
          <w:rFonts w:ascii="Arial Narrow" w:hAnsi="Arial Narrow"/>
          <w:sz w:val="28"/>
          <w:szCs w:val="28"/>
          <w:lang w:val="en-GB"/>
        </w:rPr>
      </w:pPr>
    </w:p>
    <w:p w:rsidR="00BA2E3E" w:rsidRPr="00DD530B" w:rsidRDefault="00BA2E3E" w:rsidP="00BA2E3E">
      <w:pPr>
        <w:pStyle w:val="Footer"/>
        <w:rPr>
          <w:rFonts w:ascii="Arial Narrow" w:hAnsi="Arial Narrow"/>
        </w:rPr>
      </w:pPr>
      <w:r w:rsidRPr="00DD530B">
        <w:rPr>
          <w:rFonts w:ascii="Arial Narrow" w:hAnsi="Arial Narrow"/>
          <w:sz w:val="28"/>
          <w:szCs w:val="28"/>
        </w:rPr>
        <w:t xml:space="preserve">TIME:   </w:t>
      </w:r>
      <w:r w:rsidRPr="00DD530B">
        <w:rPr>
          <w:rFonts w:ascii="Arial Narrow" w:hAnsi="Arial Narrow"/>
        </w:rPr>
        <w:t>2 HOURS</w:t>
      </w:r>
    </w:p>
    <w:p w:rsidR="00BA2E3E" w:rsidRPr="00DD530B" w:rsidRDefault="00BA2E3E" w:rsidP="00BA2E3E">
      <w:pPr>
        <w:pStyle w:val="Footer"/>
        <w:rPr>
          <w:rFonts w:ascii="Arial Narrow" w:hAnsi="Arial Narrow"/>
        </w:rPr>
      </w:pPr>
    </w:p>
    <w:p w:rsidR="00BA2E3E" w:rsidRPr="00DD530B" w:rsidRDefault="00BA2E3E" w:rsidP="00BA2E3E">
      <w:pPr>
        <w:pStyle w:val="Footer"/>
        <w:rPr>
          <w:rFonts w:ascii="Arial Narrow" w:hAnsi="Arial Narrow"/>
        </w:rPr>
      </w:pPr>
    </w:p>
    <w:p w:rsidR="00BA2E3E" w:rsidRPr="00DD530B" w:rsidRDefault="00BA2E3E" w:rsidP="00BA2E3E">
      <w:pPr>
        <w:pStyle w:val="Footer"/>
        <w:rPr>
          <w:rFonts w:ascii="Arial Narrow" w:hAnsi="Arial Narrow"/>
        </w:rPr>
      </w:pPr>
    </w:p>
    <w:p w:rsidR="00BA2E3E" w:rsidRPr="00DD530B" w:rsidRDefault="00040079" w:rsidP="00BA2E3E">
      <w:pPr>
        <w:pStyle w:val="Footer"/>
        <w:rPr>
          <w:rFonts w:ascii="Arial Narrow" w:hAnsi="Arial Narrow" w:cs="Lucida Sans"/>
          <w:sz w:val="20"/>
          <w:szCs w:val="20"/>
        </w:rPr>
      </w:pPr>
      <w:r>
        <w:rPr>
          <w:rFonts w:ascii="Arial Narrow" w:hAnsi="Arial Narrow"/>
          <w:noProof/>
          <w:sz w:val="22"/>
          <w:szCs w:val="22"/>
        </w:rPr>
        <mc:AlternateContent>
          <mc:Choice Requires="wps">
            <w:drawing>
              <wp:anchor distT="0" distB="0" distL="114300" distR="114300" simplePos="0" relativeHeight="251658240" behindDoc="0" locked="0" layoutInCell="1" allowOverlap="1">
                <wp:simplePos x="0" y="0"/>
                <wp:positionH relativeFrom="column">
                  <wp:posOffset>-294005</wp:posOffset>
                </wp:positionH>
                <wp:positionV relativeFrom="paragraph">
                  <wp:posOffset>93345</wp:posOffset>
                </wp:positionV>
                <wp:extent cx="5894705" cy="81915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623C6" w:rsidRDefault="00B623C6" w:rsidP="00BA2E3E">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B623C6" w:rsidRDefault="00CB1402" w:rsidP="00BA2E3E">
                            <w:pPr>
                              <w:jc w:val="center"/>
                              <w:rPr>
                                <w:rFonts w:ascii="Comic Sans MS" w:hAnsi="Comic Sans MS"/>
                                <w:color w:val="808080"/>
                                <w:sz w:val="20"/>
                                <w:szCs w:val="20"/>
                              </w:rPr>
                            </w:pPr>
                            <w:r>
                              <w:rPr>
                                <w:rFonts w:ascii="Comic Sans MS" w:hAnsi="Comic Sans MS"/>
                                <w:color w:val="808080"/>
                                <w:sz w:val="20"/>
                                <w:szCs w:val="20"/>
                              </w:rPr>
                              <w:t>This Paper Consists of 4</w:t>
                            </w:r>
                            <w:r w:rsidR="00B623C6">
                              <w:rPr>
                                <w:rFonts w:ascii="Comic Sans MS" w:hAnsi="Comic Sans MS"/>
                                <w:color w:val="808080"/>
                                <w:sz w:val="20"/>
                                <w:szCs w:val="20"/>
                              </w:rPr>
                              <w:t xml:space="preserve"> Printed Pages. Please Turn Over.</w:t>
                            </w:r>
                          </w:p>
                          <w:p w:rsidR="00B623C6" w:rsidRDefault="00B623C6" w:rsidP="00BA2E3E">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3.15pt;margin-top:7.35pt;width:464.15pt;height:6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titgIAALk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" filled="f" stroked="f">
                <v:textbox>
                  <w:txbxContent>
                    <w:p w:rsidR="00B623C6" w:rsidRDefault="00B623C6" w:rsidP="00BA2E3E">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B623C6" w:rsidRDefault="00CB1402" w:rsidP="00BA2E3E">
                      <w:pPr>
                        <w:jc w:val="center"/>
                        <w:rPr>
                          <w:rFonts w:ascii="Comic Sans MS" w:hAnsi="Comic Sans MS"/>
                          <w:color w:val="808080"/>
                          <w:sz w:val="20"/>
                          <w:szCs w:val="20"/>
                        </w:rPr>
                      </w:pPr>
                      <w:r>
                        <w:rPr>
                          <w:rFonts w:ascii="Comic Sans MS" w:hAnsi="Comic Sans MS"/>
                          <w:color w:val="808080"/>
                          <w:sz w:val="20"/>
                          <w:szCs w:val="20"/>
                        </w:rPr>
                        <w:t>This Paper Consists of 4</w:t>
                      </w:r>
                      <w:r w:rsidR="00B623C6">
                        <w:rPr>
                          <w:rFonts w:ascii="Comic Sans MS" w:hAnsi="Comic Sans MS"/>
                          <w:color w:val="808080"/>
                          <w:sz w:val="20"/>
                          <w:szCs w:val="20"/>
                        </w:rPr>
                        <w:t xml:space="preserve"> Printed Pages. Please Turn Over.</w:t>
                      </w:r>
                    </w:p>
                    <w:p w:rsidR="00B623C6" w:rsidRDefault="00B623C6" w:rsidP="00BA2E3E">
                      <w:pPr>
                        <w:rPr>
                          <w:rFonts w:ascii="Book Antiqua" w:hAnsi="Book Antiqua"/>
                          <w:color w:val="BFBFBF"/>
                          <w:sz w:val="32"/>
                          <w:szCs w:val="32"/>
                        </w:rPr>
                      </w:pPr>
                    </w:p>
                  </w:txbxContent>
                </v:textbox>
              </v:shape>
            </w:pict>
          </mc:Fallback>
        </mc:AlternateContent>
      </w:r>
      <w:r>
        <w:rPr>
          <w:rFonts w:ascii="Arial Narrow" w:hAnsi="Arial Narrow"/>
          <w:noProof/>
          <w:sz w:val="22"/>
          <w:szCs w:val="22"/>
        </w:rPr>
        <mc:AlternateContent>
          <mc:Choice Requires="wps">
            <w:drawing>
              <wp:anchor distT="4294967295" distB="4294967295" distL="114300" distR="114300" simplePos="0" relativeHeight="251659264" behindDoc="0" locked="0" layoutInCell="1" allowOverlap="1">
                <wp:simplePos x="0" y="0"/>
                <wp:positionH relativeFrom="column">
                  <wp:posOffset>5895975</wp:posOffset>
                </wp:positionH>
                <wp:positionV relativeFrom="paragraph">
                  <wp:posOffset>420369</wp:posOffset>
                </wp:positionV>
                <wp:extent cx="114300" cy="0"/>
                <wp:effectExtent l="57150" t="114300" r="0" b="1333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09362E"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" strokecolor="gray" strokeweight="4.5pt">
                <v:stroke endarrow="block" linestyle="thickThin"/>
              </v:line>
            </w:pict>
          </mc:Fallback>
        </mc:AlternateContent>
      </w:r>
    </w:p>
    <w:p w:rsidR="00BA2E3E" w:rsidRPr="00DD530B" w:rsidRDefault="00BA2E3E" w:rsidP="00242548">
      <w:pPr>
        <w:pStyle w:val="Heading6"/>
        <w:rPr>
          <w:rFonts w:ascii="Arial Narrow" w:hAnsi="Arial Narrow" w:cs="Lucida Sans"/>
          <w:b w:val="0"/>
          <w:bCs w:val="0"/>
          <w:sz w:val="20"/>
          <w:szCs w:val="20"/>
        </w:rPr>
      </w:pPr>
    </w:p>
    <w:p w:rsidR="00A810D5" w:rsidRPr="00DD530B" w:rsidRDefault="00A810D5" w:rsidP="00A810D5">
      <w:pPr>
        <w:rPr>
          <w:rFonts w:ascii="Arial Narrow" w:hAnsi="Arial Narrow"/>
        </w:rPr>
      </w:pPr>
    </w:p>
    <w:p w:rsidR="00A810D5" w:rsidRPr="00DD530B" w:rsidRDefault="00A810D5" w:rsidP="00A810D5">
      <w:pPr>
        <w:rPr>
          <w:rFonts w:ascii="Arial Narrow" w:hAnsi="Arial Narrow"/>
        </w:rPr>
      </w:pPr>
    </w:p>
    <w:p w:rsidR="00A810D5" w:rsidRPr="00DD530B" w:rsidRDefault="00A810D5" w:rsidP="00A810D5"/>
    <w:p w:rsidR="00A810D5" w:rsidRPr="00DD530B" w:rsidRDefault="00B86C4D" w:rsidP="00A810D5">
      <w:pPr>
        <w:pStyle w:val="Heading6"/>
        <w:rPr>
          <w:rFonts w:cs="Arial"/>
          <w:sz w:val="24"/>
        </w:rPr>
      </w:pPr>
      <w:r w:rsidRPr="00DD530B">
        <w:rPr>
          <w:rFonts w:cs="Arial"/>
          <w:sz w:val="24"/>
        </w:rPr>
        <w:lastRenderedPageBreak/>
        <w:t xml:space="preserve">QUESTION ONE </w:t>
      </w:r>
      <w:r w:rsidR="000F3A87" w:rsidRPr="00DD530B">
        <w:rPr>
          <w:rFonts w:cs="Arial"/>
          <w:sz w:val="24"/>
        </w:rPr>
        <w:t>(30</w:t>
      </w:r>
      <w:r w:rsidR="00A61333" w:rsidRPr="00DD530B">
        <w:rPr>
          <w:rFonts w:cs="Arial"/>
          <w:sz w:val="24"/>
        </w:rPr>
        <w:t xml:space="preserve"> Marks)</w:t>
      </w:r>
    </w:p>
    <w:p w:rsidR="00A810D5" w:rsidRPr="00DD530B" w:rsidRDefault="00A810D5" w:rsidP="00A810D5">
      <w:pPr>
        <w:rPr>
          <w:rFonts w:cs="Arial"/>
        </w:rPr>
      </w:pPr>
      <w:r w:rsidRPr="00DD530B">
        <w:rPr>
          <w:rFonts w:cs="Arial"/>
        </w:rPr>
        <w:t xml:space="preserve">The following trial balance relates to </w:t>
      </w:r>
      <w:proofErr w:type="spellStart"/>
      <w:r w:rsidRPr="00DD530B">
        <w:rPr>
          <w:rFonts w:cs="Arial"/>
        </w:rPr>
        <w:t>Magufuli</w:t>
      </w:r>
      <w:proofErr w:type="spellEnd"/>
      <w:r w:rsidRPr="00DD530B">
        <w:rPr>
          <w:rFonts w:cs="Arial"/>
        </w:rPr>
        <w:t xml:space="preserve"> </w:t>
      </w:r>
      <w:proofErr w:type="spellStart"/>
      <w:r w:rsidRPr="00DD530B">
        <w:rPr>
          <w:rFonts w:cs="Arial"/>
        </w:rPr>
        <w:t>Pom</w:t>
      </w:r>
      <w:proofErr w:type="spellEnd"/>
      <w:r w:rsidRPr="00DD530B">
        <w:rPr>
          <w:rFonts w:cs="Arial"/>
        </w:rPr>
        <w:t xml:space="preserve"> Ltd as at 31</w:t>
      </w:r>
      <w:r w:rsidRPr="00DD530B">
        <w:rPr>
          <w:rFonts w:cs="Arial"/>
          <w:vertAlign w:val="superscript"/>
        </w:rPr>
        <w:t>st</w:t>
      </w:r>
      <w:r w:rsidRPr="00DD530B">
        <w:rPr>
          <w:rFonts w:cs="Arial"/>
        </w:rPr>
        <w:t xml:space="preserve"> March 2019</w:t>
      </w:r>
    </w:p>
    <w:p w:rsidR="00A810D5" w:rsidRPr="00DD530B" w:rsidRDefault="00A810D5" w:rsidP="00A810D5">
      <w:pPr>
        <w:rPr>
          <w:rFonts w:cs="Arial"/>
        </w:rPr>
      </w:pPr>
    </w:p>
    <w:tbl>
      <w:tblPr>
        <w:tblW w:w="7109" w:type="dxa"/>
        <w:tblInd w:w="95" w:type="dxa"/>
        <w:tblLook w:val="04A0" w:firstRow="1" w:lastRow="0" w:firstColumn="1" w:lastColumn="0" w:noHBand="0" w:noVBand="1"/>
      </w:tblPr>
      <w:tblGrid>
        <w:gridCol w:w="4869"/>
        <w:gridCol w:w="1100"/>
        <w:gridCol w:w="1140"/>
      </w:tblGrid>
      <w:tr w:rsidR="000F3A87" w:rsidRPr="00DD530B" w:rsidTr="000F3A87">
        <w:trPr>
          <w:trHeight w:val="300"/>
        </w:trPr>
        <w:tc>
          <w:tcPr>
            <w:tcW w:w="48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 </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b/>
                <w:bCs/>
                <w:color w:val="000000"/>
              </w:rPr>
            </w:pPr>
            <w:r w:rsidRPr="00DD530B">
              <w:rPr>
                <w:rFonts w:cs="Arial"/>
                <w:b/>
                <w:bCs/>
                <w:color w:val="000000"/>
                <w:szCs w:val="22"/>
              </w:rPr>
              <w:t>DR</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b/>
                <w:bCs/>
                <w:color w:val="000000"/>
              </w:rPr>
            </w:pPr>
            <w:r w:rsidRPr="00DD530B">
              <w:rPr>
                <w:rFonts w:cs="Arial"/>
                <w:b/>
                <w:bCs/>
                <w:color w:val="000000"/>
                <w:szCs w:val="22"/>
              </w:rPr>
              <w:t>CR</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 </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b/>
                <w:bCs/>
                <w:color w:val="000000"/>
              </w:rPr>
            </w:pPr>
            <w:r w:rsidRPr="00DD530B">
              <w:rPr>
                <w:rFonts w:cs="Arial"/>
                <w:b/>
                <w:bCs/>
                <w:color w:val="000000"/>
                <w:szCs w:val="22"/>
              </w:rPr>
              <w:t>Shs.000'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b/>
                <w:bCs/>
                <w:color w:val="000000"/>
              </w:rPr>
            </w:pPr>
            <w:r w:rsidRPr="00DD530B">
              <w:rPr>
                <w:rFonts w:cs="Arial"/>
                <w:b/>
                <w:bCs/>
                <w:color w:val="000000"/>
                <w:szCs w:val="22"/>
              </w:rPr>
              <w:t>Shs.000'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Ordinary shares of Sh.10 par value</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100,000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Share premium</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40,000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Retained earnings (1 April 2018)</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22,400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Land and buildings at cost (Land Sh.40 million)</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120,000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Plant and equipment at cost</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189,000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Accumulated depreciation: 1 April 2018: Buildings</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40,000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Plant and equipment</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49,000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Inventories (31 March 2019)</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87,400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Trade receivables</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84,400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Bank balance</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13,600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Deferred tax</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12,400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Trade payables</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70,200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Revenue</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1,100,000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Cost of sales</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823,000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Distribution costs</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43,000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Administrative expenses</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61,800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Dividends paid</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40,000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Bank interest</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1,400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Current tax</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color w:val="000000"/>
              </w:rPr>
            </w:pPr>
            <w:r w:rsidRPr="00DD530B">
              <w:rPr>
                <w:rFonts w:cs="Arial"/>
                <w:color w:val="000000"/>
                <w:szCs w:val="22"/>
              </w:rPr>
              <w:t>2,400</w:t>
            </w:r>
          </w:p>
        </w:tc>
      </w:tr>
      <w:tr w:rsidR="000F3A87" w:rsidRPr="00DD530B" w:rsidTr="000F3A87">
        <w:trPr>
          <w:trHeight w:val="300"/>
        </w:trPr>
        <w:tc>
          <w:tcPr>
            <w:tcW w:w="4869" w:type="dxa"/>
            <w:tcBorders>
              <w:top w:val="nil"/>
              <w:left w:val="single" w:sz="4" w:space="0" w:color="auto"/>
              <w:bottom w:val="single" w:sz="4" w:space="0" w:color="auto"/>
              <w:right w:val="single" w:sz="4" w:space="0" w:color="auto"/>
            </w:tcBorders>
            <w:shd w:val="clear" w:color="auto" w:fill="auto"/>
            <w:noWrap/>
            <w:vAlign w:val="bottom"/>
            <w:hideMark/>
          </w:tcPr>
          <w:p w:rsidR="000F3A87" w:rsidRPr="00DD530B" w:rsidRDefault="000F3A87" w:rsidP="000F3A87">
            <w:pPr>
              <w:rPr>
                <w:rFonts w:cs="Arial"/>
                <w:b/>
                <w:bCs/>
                <w:color w:val="000000"/>
              </w:rPr>
            </w:pPr>
            <w:r w:rsidRPr="00DD530B">
              <w:rPr>
                <w:rFonts w:cs="Arial"/>
                <w:b/>
                <w:bCs/>
                <w:color w:val="000000"/>
                <w:szCs w:val="22"/>
              </w:rPr>
              <w:t>TOTAL</w:t>
            </w:r>
          </w:p>
        </w:tc>
        <w:tc>
          <w:tcPr>
            <w:tcW w:w="110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b/>
                <w:bCs/>
                <w:color w:val="000000"/>
              </w:rPr>
            </w:pPr>
            <w:r w:rsidRPr="00DD530B">
              <w:rPr>
                <w:rFonts w:cs="Arial"/>
                <w:b/>
                <w:bCs/>
                <w:color w:val="000000"/>
                <w:szCs w:val="22"/>
              </w:rPr>
              <w:t>1,450,000</w:t>
            </w:r>
          </w:p>
        </w:tc>
        <w:tc>
          <w:tcPr>
            <w:tcW w:w="1140" w:type="dxa"/>
            <w:tcBorders>
              <w:top w:val="nil"/>
              <w:left w:val="nil"/>
              <w:bottom w:val="single" w:sz="4" w:space="0" w:color="auto"/>
              <w:right w:val="single" w:sz="4" w:space="0" w:color="auto"/>
            </w:tcBorders>
            <w:shd w:val="clear" w:color="auto" w:fill="auto"/>
            <w:noWrap/>
            <w:vAlign w:val="bottom"/>
            <w:hideMark/>
          </w:tcPr>
          <w:p w:rsidR="000F3A87" w:rsidRPr="00DD530B" w:rsidRDefault="000F3A87" w:rsidP="000F3A87">
            <w:pPr>
              <w:rPr>
                <w:rFonts w:cs="Arial"/>
                <w:b/>
                <w:bCs/>
                <w:color w:val="000000"/>
              </w:rPr>
            </w:pPr>
            <w:r w:rsidRPr="00DD530B">
              <w:rPr>
                <w:rFonts w:cs="Arial"/>
                <w:b/>
                <w:bCs/>
                <w:color w:val="000000"/>
                <w:szCs w:val="22"/>
              </w:rPr>
              <w:t>1,450,000</w:t>
            </w:r>
          </w:p>
        </w:tc>
      </w:tr>
    </w:tbl>
    <w:p w:rsidR="00A810D5" w:rsidRPr="00DD530B" w:rsidRDefault="00A810D5" w:rsidP="00A810D5">
      <w:pPr>
        <w:rPr>
          <w:rFonts w:cs="Arial"/>
        </w:rPr>
      </w:pPr>
    </w:p>
    <w:p w:rsidR="00A810D5" w:rsidRPr="00DD530B" w:rsidRDefault="000F3A87" w:rsidP="00A810D5">
      <w:pPr>
        <w:rPr>
          <w:b/>
        </w:rPr>
      </w:pPr>
      <w:r w:rsidRPr="00DD530B">
        <w:rPr>
          <w:b/>
        </w:rPr>
        <w:t>Additional Information:</w:t>
      </w:r>
    </w:p>
    <w:p w:rsidR="000F3A87" w:rsidRDefault="000F3A87" w:rsidP="000F3A87">
      <w:pPr>
        <w:pStyle w:val="ListParagraph"/>
        <w:numPr>
          <w:ilvl w:val="0"/>
          <w:numId w:val="13"/>
        </w:numPr>
      </w:pPr>
      <w:r>
        <w:t xml:space="preserve">On 1 April 2018, the company’s directors decided that land and buildings should be revalued at their market values. At that date, an independent expert valued land at </w:t>
      </w:r>
      <w:proofErr w:type="spellStart"/>
      <w:r>
        <w:t>Shs</w:t>
      </w:r>
      <w:proofErr w:type="spellEnd"/>
      <w:r>
        <w:t>. 24 million and buildings at Shs.70 million and these valuations were accepted by the directors. The remaining useful life of the buildings on that date was 14 years. The company does not make a transfer to the retained earnings for excess depreciation.</w:t>
      </w:r>
    </w:p>
    <w:p w:rsidR="000F3A87" w:rsidRDefault="000F3A87" w:rsidP="000F3A87">
      <w:pPr>
        <w:pStyle w:val="ListParagraph"/>
        <w:numPr>
          <w:ilvl w:val="0"/>
          <w:numId w:val="13"/>
        </w:numPr>
      </w:pPr>
      <w:r>
        <w:t>Plant and</w:t>
      </w:r>
      <w:r w:rsidR="00DD530B">
        <w:t xml:space="preserve"> equipment is depreciated at 20%</w:t>
      </w:r>
      <w:r>
        <w:t xml:space="preserve"> per annum using the reducing balance method and time apportioned as appropriate. Depreciation for the year is yet to be accounted for.</w:t>
      </w:r>
    </w:p>
    <w:p w:rsidR="000F3A87" w:rsidRDefault="000F3A87" w:rsidP="000F3A87">
      <w:pPr>
        <w:pStyle w:val="ListParagraph"/>
        <w:numPr>
          <w:ilvl w:val="0"/>
          <w:numId w:val="13"/>
        </w:numPr>
      </w:pPr>
      <w:r>
        <w:t xml:space="preserve">Directors’ remuneration amounting to </w:t>
      </w:r>
      <w:proofErr w:type="spellStart"/>
      <w:r>
        <w:t>Shs</w:t>
      </w:r>
      <w:proofErr w:type="spellEnd"/>
      <w:r>
        <w:t>. 11 million should be provided for and is classified as administrative costs.</w:t>
      </w:r>
    </w:p>
    <w:p w:rsidR="000F3A87" w:rsidRDefault="000F3A87" w:rsidP="000F3A87">
      <w:pPr>
        <w:pStyle w:val="ListParagraph"/>
        <w:numPr>
          <w:ilvl w:val="0"/>
          <w:numId w:val="13"/>
        </w:numPr>
      </w:pPr>
      <w:r>
        <w:t xml:space="preserve">Income tax provision of </w:t>
      </w:r>
      <w:proofErr w:type="spellStart"/>
      <w:r>
        <w:t>Shs</w:t>
      </w:r>
      <w:proofErr w:type="spellEnd"/>
      <w:r>
        <w:t>. 54.4 million is required for the year ended 31</w:t>
      </w:r>
      <w:r w:rsidRPr="000F3A87">
        <w:rPr>
          <w:vertAlign w:val="superscript"/>
        </w:rPr>
        <w:t>st</w:t>
      </w:r>
      <w:r>
        <w:t xml:space="preserve"> March 2019</w:t>
      </w:r>
      <w:r w:rsidR="00DD530B">
        <w:t xml:space="preserve">. As at that date, deferred tax liability amounted to </w:t>
      </w:r>
      <w:proofErr w:type="spellStart"/>
      <w:r w:rsidR="00DD530B">
        <w:t>Shs</w:t>
      </w:r>
      <w:proofErr w:type="spellEnd"/>
      <w:r w:rsidR="00DD530B">
        <w:t>. 18.8 million. The movement in deferred tax should be taken to profit or loss. The balance on the current tax in the trial balance represents over/under provision of tax liability for the year ended 31</w:t>
      </w:r>
      <w:r w:rsidR="00DD530B" w:rsidRPr="00DD530B">
        <w:rPr>
          <w:vertAlign w:val="superscript"/>
        </w:rPr>
        <w:t>st</w:t>
      </w:r>
      <w:r w:rsidR="00DD530B">
        <w:t xml:space="preserve"> March 2018.</w:t>
      </w:r>
    </w:p>
    <w:p w:rsidR="00DD530B" w:rsidRDefault="00DD530B" w:rsidP="000F3A87">
      <w:pPr>
        <w:pStyle w:val="ListParagraph"/>
        <w:numPr>
          <w:ilvl w:val="0"/>
          <w:numId w:val="13"/>
        </w:numPr>
      </w:pPr>
      <w:r>
        <w:t>On 1</w:t>
      </w:r>
      <w:r w:rsidRPr="00DD530B">
        <w:rPr>
          <w:vertAlign w:val="superscript"/>
        </w:rPr>
        <w:t>st</w:t>
      </w:r>
      <w:r>
        <w:t xml:space="preserve"> July 2018, the company made rights issue of 1 for every 4 shares at </w:t>
      </w:r>
      <w:proofErr w:type="spellStart"/>
      <w:r>
        <w:t>Shs</w:t>
      </w:r>
      <w:proofErr w:type="spellEnd"/>
      <w:r>
        <w:t>. 24 each immediately before this issue, the stock market value of the shares was Shs.40 each.</w:t>
      </w:r>
    </w:p>
    <w:p w:rsidR="00DD530B" w:rsidRPr="00E50CB5" w:rsidRDefault="00DD530B" w:rsidP="00DD530B">
      <w:pPr>
        <w:ind w:left="360"/>
        <w:rPr>
          <w:b/>
        </w:rPr>
      </w:pPr>
      <w:r w:rsidRPr="00E50CB5">
        <w:rPr>
          <w:b/>
        </w:rPr>
        <w:t>Required:</w:t>
      </w:r>
    </w:p>
    <w:p w:rsidR="00DD530B" w:rsidRDefault="00DD530B" w:rsidP="00DD530B">
      <w:pPr>
        <w:pStyle w:val="ListParagraph"/>
        <w:numPr>
          <w:ilvl w:val="0"/>
          <w:numId w:val="14"/>
        </w:numPr>
      </w:pPr>
      <w:r>
        <w:t>Statement of comprehensive income for the year ended 31</w:t>
      </w:r>
      <w:r w:rsidRPr="00DD530B">
        <w:rPr>
          <w:vertAlign w:val="superscript"/>
        </w:rPr>
        <w:t>st</w:t>
      </w:r>
      <w:r>
        <w:t xml:space="preserve"> March 2019 (15 marks)</w:t>
      </w:r>
    </w:p>
    <w:p w:rsidR="00DD530B" w:rsidRDefault="00DD530B" w:rsidP="00DD530B">
      <w:pPr>
        <w:pStyle w:val="ListParagraph"/>
        <w:numPr>
          <w:ilvl w:val="0"/>
          <w:numId w:val="14"/>
        </w:numPr>
      </w:pPr>
      <w:r>
        <w:t>Statement of changes in equity as at 31</w:t>
      </w:r>
      <w:r w:rsidRPr="00DD530B">
        <w:rPr>
          <w:vertAlign w:val="superscript"/>
        </w:rPr>
        <w:t>st</w:t>
      </w:r>
      <w:r>
        <w:t xml:space="preserve"> March 2019 (5marks)</w:t>
      </w:r>
    </w:p>
    <w:p w:rsidR="00A810D5" w:rsidRDefault="00DD530B" w:rsidP="00A810D5">
      <w:pPr>
        <w:pStyle w:val="ListParagraph"/>
        <w:numPr>
          <w:ilvl w:val="0"/>
          <w:numId w:val="14"/>
        </w:numPr>
      </w:pPr>
      <w:r>
        <w:t xml:space="preserve">Statement of financial position as at 31 </w:t>
      </w:r>
      <w:proofErr w:type="spellStart"/>
      <w:r>
        <w:t>st</w:t>
      </w:r>
      <w:proofErr w:type="spellEnd"/>
      <w:r>
        <w:t xml:space="preserve"> March 2019(10 marks)</w:t>
      </w:r>
    </w:p>
    <w:p w:rsidR="00DC3D91" w:rsidRPr="00DC3D91" w:rsidRDefault="00DC3D91" w:rsidP="009731A6">
      <w:pPr>
        <w:jc w:val="both"/>
        <w:rPr>
          <w:rFonts w:ascii="Times New Roman" w:hAnsi="Times New Roman"/>
          <w:b/>
          <w:sz w:val="24"/>
          <w:u w:val="thick"/>
        </w:rPr>
      </w:pPr>
      <w:r>
        <w:rPr>
          <w:rFonts w:ascii="Times New Roman" w:hAnsi="Times New Roman"/>
          <w:b/>
          <w:bCs/>
          <w:u w:val="thick"/>
        </w:rPr>
        <w:lastRenderedPageBreak/>
        <w:t>QUESTION TWO</w:t>
      </w:r>
      <w:r w:rsidRPr="00E641FB">
        <w:rPr>
          <w:rFonts w:ascii="Times New Roman" w:hAnsi="Times New Roman"/>
          <w:b/>
          <w:bCs/>
          <w:u w:val="thick"/>
        </w:rPr>
        <w:t xml:space="preserve"> </w:t>
      </w:r>
      <w:r w:rsidRPr="00E641FB">
        <w:rPr>
          <w:rFonts w:ascii="Times New Roman" w:hAnsi="Times New Roman"/>
          <w:b/>
          <w:sz w:val="24"/>
          <w:u w:val="thick"/>
        </w:rPr>
        <w:t>( 20 MARKS)</w:t>
      </w:r>
    </w:p>
    <w:p w:rsidR="00F12BA3" w:rsidRDefault="00F12BA3" w:rsidP="004A5BED">
      <w:pPr>
        <w:rPr>
          <w:rFonts w:ascii="Times New Roman" w:hAnsi="Times New Roman"/>
          <w:sz w:val="24"/>
        </w:rPr>
      </w:pPr>
    </w:p>
    <w:p w:rsidR="004A5BED" w:rsidRPr="00DD1BA1" w:rsidRDefault="004A5BED" w:rsidP="004A5BED">
      <w:pPr>
        <w:rPr>
          <w:sz w:val="20"/>
          <w:szCs w:val="20"/>
        </w:rPr>
      </w:pPr>
      <w:r>
        <w:rPr>
          <w:rFonts w:ascii="Times New Roman" w:hAnsi="Times New Roman"/>
          <w:sz w:val="24"/>
        </w:rPr>
        <w:t xml:space="preserve"> </w:t>
      </w:r>
      <w:r w:rsidRPr="00DD1BA1">
        <w:rPr>
          <w:sz w:val="20"/>
          <w:szCs w:val="20"/>
        </w:rPr>
        <w:t>Bongo Ltd., a medium sized trading company, closes its books every 31 December. Given below are the comparative balance sheets of Bongo Ltd. for the years ended 31 March 2002 and 2003.</w:t>
      </w:r>
    </w:p>
    <w:p w:rsidR="004A5BED" w:rsidRPr="00DD1BA1" w:rsidRDefault="004A5BED" w:rsidP="004A5BED">
      <w:pPr>
        <w:ind w:left="2880"/>
        <w:rPr>
          <w:b/>
          <w:sz w:val="20"/>
          <w:szCs w:val="20"/>
        </w:rPr>
      </w:pPr>
      <w:r w:rsidRPr="00DD1BA1">
        <w:rPr>
          <w:b/>
          <w:sz w:val="20"/>
          <w:szCs w:val="20"/>
        </w:rPr>
        <w:t>Balance sheet as at 31 March</w:t>
      </w:r>
    </w:p>
    <w:tbl>
      <w:tblPr>
        <w:tblW w:w="0" w:type="auto"/>
        <w:tblLook w:val="01E0" w:firstRow="1" w:lastRow="1" w:firstColumn="1" w:lastColumn="1" w:noHBand="0" w:noVBand="0"/>
      </w:tblPr>
      <w:tblGrid>
        <w:gridCol w:w="5328"/>
        <w:gridCol w:w="1980"/>
        <w:gridCol w:w="1548"/>
      </w:tblGrid>
      <w:tr w:rsidR="004A5BED" w:rsidRPr="00DD1BA1" w:rsidTr="00E667AF">
        <w:tc>
          <w:tcPr>
            <w:tcW w:w="5328" w:type="dxa"/>
          </w:tcPr>
          <w:p w:rsidR="004A5BED" w:rsidRPr="00DD1BA1" w:rsidRDefault="004A5BED" w:rsidP="00E667AF">
            <w:pPr>
              <w:rPr>
                <w:sz w:val="20"/>
                <w:szCs w:val="20"/>
              </w:rPr>
            </w:pPr>
          </w:p>
        </w:tc>
        <w:tc>
          <w:tcPr>
            <w:tcW w:w="1980" w:type="dxa"/>
          </w:tcPr>
          <w:p w:rsidR="004A5BED" w:rsidRPr="00DD1BA1" w:rsidRDefault="004A5BED" w:rsidP="00E667AF">
            <w:pPr>
              <w:rPr>
                <w:b/>
                <w:sz w:val="20"/>
                <w:szCs w:val="20"/>
              </w:rPr>
            </w:pPr>
            <w:r w:rsidRPr="00DD1BA1">
              <w:rPr>
                <w:b/>
                <w:sz w:val="20"/>
                <w:szCs w:val="20"/>
              </w:rPr>
              <w:t>2003</w:t>
            </w:r>
          </w:p>
          <w:p w:rsidR="004A5BED" w:rsidRPr="00DD1BA1" w:rsidRDefault="004A5BED" w:rsidP="00E667AF">
            <w:pPr>
              <w:rPr>
                <w:b/>
                <w:sz w:val="20"/>
                <w:szCs w:val="20"/>
              </w:rPr>
            </w:pPr>
            <w:r w:rsidRPr="00DD1BA1">
              <w:rPr>
                <w:b/>
                <w:sz w:val="20"/>
                <w:szCs w:val="20"/>
              </w:rPr>
              <w:t>Sh. ‘000’</w:t>
            </w:r>
          </w:p>
        </w:tc>
        <w:tc>
          <w:tcPr>
            <w:tcW w:w="1548" w:type="dxa"/>
          </w:tcPr>
          <w:p w:rsidR="004A5BED" w:rsidRPr="00DD1BA1" w:rsidRDefault="004A5BED" w:rsidP="00E667AF">
            <w:pPr>
              <w:rPr>
                <w:b/>
                <w:sz w:val="20"/>
                <w:szCs w:val="20"/>
              </w:rPr>
            </w:pPr>
            <w:r w:rsidRPr="00DD1BA1">
              <w:rPr>
                <w:b/>
                <w:sz w:val="20"/>
                <w:szCs w:val="20"/>
              </w:rPr>
              <w:t>2002</w:t>
            </w:r>
          </w:p>
          <w:p w:rsidR="004A5BED" w:rsidRPr="00DD1BA1" w:rsidRDefault="004A5BED" w:rsidP="00E667AF">
            <w:pPr>
              <w:rPr>
                <w:b/>
                <w:sz w:val="20"/>
                <w:szCs w:val="20"/>
              </w:rPr>
            </w:pPr>
            <w:r w:rsidRPr="00DD1BA1">
              <w:rPr>
                <w:b/>
                <w:sz w:val="20"/>
                <w:szCs w:val="20"/>
              </w:rPr>
              <w:t>Sh. ‘000’</w:t>
            </w:r>
          </w:p>
        </w:tc>
      </w:tr>
      <w:tr w:rsidR="004A5BED" w:rsidRPr="00DD1BA1" w:rsidTr="00E667AF">
        <w:tc>
          <w:tcPr>
            <w:tcW w:w="5328" w:type="dxa"/>
          </w:tcPr>
          <w:p w:rsidR="004A5BED" w:rsidRPr="00DD1BA1" w:rsidRDefault="004A5BED" w:rsidP="00E667AF">
            <w:pPr>
              <w:rPr>
                <w:b/>
                <w:sz w:val="20"/>
                <w:szCs w:val="20"/>
              </w:rPr>
            </w:pPr>
            <w:r w:rsidRPr="00DD1BA1">
              <w:rPr>
                <w:b/>
                <w:sz w:val="20"/>
                <w:szCs w:val="20"/>
              </w:rPr>
              <w:t>Assets:</w:t>
            </w:r>
          </w:p>
          <w:p w:rsidR="004A5BED" w:rsidRPr="00DD1BA1" w:rsidRDefault="004A5BED" w:rsidP="00E667AF">
            <w:pPr>
              <w:rPr>
                <w:b/>
                <w:sz w:val="20"/>
                <w:szCs w:val="20"/>
              </w:rPr>
            </w:pPr>
            <w:r w:rsidRPr="00DD1BA1">
              <w:rPr>
                <w:b/>
                <w:sz w:val="20"/>
                <w:szCs w:val="20"/>
              </w:rPr>
              <w:t>Non-current assets:</w:t>
            </w:r>
          </w:p>
          <w:p w:rsidR="004A5BED" w:rsidRPr="00DD1BA1" w:rsidRDefault="004A5BED" w:rsidP="00E667AF">
            <w:pPr>
              <w:rPr>
                <w:sz w:val="20"/>
                <w:szCs w:val="20"/>
              </w:rPr>
            </w:pPr>
            <w:r w:rsidRPr="00DD1BA1">
              <w:rPr>
                <w:sz w:val="20"/>
                <w:szCs w:val="20"/>
              </w:rPr>
              <w:t>Land and buildings</w:t>
            </w:r>
          </w:p>
          <w:p w:rsidR="004A5BED" w:rsidRPr="00DD1BA1" w:rsidRDefault="004A5BED" w:rsidP="00E667AF">
            <w:pPr>
              <w:rPr>
                <w:sz w:val="20"/>
                <w:szCs w:val="20"/>
              </w:rPr>
            </w:pPr>
            <w:r w:rsidRPr="00DD1BA1">
              <w:rPr>
                <w:sz w:val="20"/>
                <w:szCs w:val="20"/>
              </w:rPr>
              <w:t>Motor vehicles</w:t>
            </w:r>
          </w:p>
          <w:p w:rsidR="004A5BED" w:rsidRPr="00DD1BA1" w:rsidRDefault="004A5BED" w:rsidP="00E667AF">
            <w:pPr>
              <w:rPr>
                <w:sz w:val="20"/>
                <w:szCs w:val="20"/>
              </w:rPr>
            </w:pPr>
            <w:r w:rsidRPr="00DD1BA1">
              <w:rPr>
                <w:sz w:val="20"/>
                <w:szCs w:val="20"/>
              </w:rPr>
              <w:t>Furniture and fixtures</w:t>
            </w:r>
          </w:p>
          <w:p w:rsidR="004A5BED" w:rsidRPr="00DD1BA1" w:rsidRDefault="004A5BED" w:rsidP="00E667AF">
            <w:pPr>
              <w:rPr>
                <w:sz w:val="20"/>
                <w:szCs w:val="20"/>
              </w:rPr>
            </w:pPr>
          </w:p>
          <w:p w:rsidR="004A5BED" w:rsidRPr="00DD1BA1" w:rsidRDefault="004A5BED" w:rsidP="00E667AF">
            <w:pPr>
              <w:rPr>
                <w:b/>
                <w:sz w:val="20"/>
                <w:szCs w:val="20"/>
              </w:rPr>
            </w:pPr>
            <w:r w:rsidRPr="00DD1BA1">
              <w:rPr>
                <w:b/>
                <w:sz w:val="20"/>
                <w:szCs w:val="20"/>
              </w:rPr>
              <w:t>Current assets:</w:t>
            </w:r>
          </w:p>
          <w:p w:rsidR="004A5BED" w:rsidRPr="00DD1BA1" w:rsidRDefault="004A5BED" w:rsidP="00E667AF">
            <w:pPr>
              <w:rPr>
                <w:sz w:val="20"/>
                <w:szCs w:val="20"/>
              </w:rPr>
            </w:pPr>
            <w:r w:rsidRPr="00DD1BA1">
              <w:rPr>
                <w:sz w:val="20"/>
                <w:szCs w:val="20"/>
              </w:rPr>
              <w:t>Stocks</w:t>
            </w:r>
          </w:p>
          <w:p w:rsidR="004A5BED" w:rsidRPr="00DD1BA1" w:rsidRDefault="004A5BED" w:rsidP="00E667AF">
            <w:pPr>
              <w:rPr>
                <w:sz w:val="20"/>
                <w:szCs w:val="20"/>
              </w:rPr>
            </w:pPr>
            <w:r w:rsidRPr="00DD1BA1">
              <w:rPr>
                <w:sz w:val="20"/>
                <w:szCs w:val="20"/>
              </w:rPr>
              <w:t>Debtors</w:t>
            </w:r>
          </w:p>
          <w:p w:rsidR="004A5BED" w:rsidRPr="00DD1BA1" w:rsidRDefault="004A5BED" w:rsidP="00E667AF">
            <w:pPr>
              <w:rPr>
                <w:sz w:val="20"/>
                <w:szCs w:val="20"/>
              </w:rPr>
            </w:pPr>
            <w:r w:rsidRPr="00DD1BA1">
              <w:rPr>
                <w:sz w:val="20"/>
                <w:szCs w:val="20"/>
              </w:rPr>
              <w:t>Prepayments</w:t>
            </w:r>
          </w:p>
          <w:p w:rsidR="004A5BED" w:rsidRPr="00DD1BA1" w:rsidRDefault="004A5BED" w:rsidP="00E667AF">
            <w:pPr>
              <w:rPr>
                <w:sz w:val="20"/>
                <w:szCs w:val="20"/>
              </w:rPr>
            </w:pPr>
            <w:r w:rsidRPr="00DD1BA1">
              <w:rPr>
                <w:sz w:val="20"/>
                <w:szCs w:val="20"/>
              </w:rPr>
              <w:t>Bank balance and cash in hand</w:t>
            </w: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Total assets</w:t>
            </w:r>
          </w:p>
          <w:p w:rsidR="004A5BED" w:rsidRPr="00DD1BA1" w:rsidRDefault="004A5BED" w:rsidP="00E667AF">
            <w:pPr>
              <w:rPr>
                <w:b/>
                <w:sz w:val="20"/>
                <w:szCs w:val="20"/>
              </w:rPr>
            </w:pPr>
            <w:r w:rsidRPr="00DD1BA1">
              <w:rPr>
                <w:b/>
                <w:sz w:val="20"/>
                <w:szCs w:val="20"/>
              </w:rPr>
              <w:t>Equity and liabilities:</w:t>
            </w:r>
          </w:p>
          <w:p w:rsidR="004A5BED" w:rsidRPr="00DD1BA1" w:rsidRDefault="004A5BED" w:rsidP="00E667AF">
            <w:pPr>
              <w:rPr>
                <w:b/>
                <w:sz w:val="20"/>
                <w:szCs w:val="20"/>
              </w:rPr>
            </w:pPr>
            <w:r w:rsidRPr="00DD1BA1">
              <w:rPr>
                <w:b/>
                <w:sz w:val="20"/>
                <w:szCs w:val="20"/>
              </w:rPr>
              <w:t>Capital and reserves:</w:t>
            </w:r>
          </w:p>
          <w:p w:rsidR="004A5BED" w:rsidRPr="00DD1BA1" w:rsidRDefault="004A5BED" w:rsidP="00E667AF">
            <w:pPr>
              <w:rPr>
                <w:sz w:val="20"/>
                <w:szCs w:val="20"/>
              </w:rPr>
            </w:pPr>
            <w:r w:rsidRPr="00DD1BA1">
              <w:rPr>
                <w:sz w:val="20"/>
                <w:szCs w:val="20"/>
              </w:rPr>
              <w:t>Ordinary share capital</w:t>
            </w:r>
          </w:p>
          <w:p w:rsidR="004A5BED" w:rsidRPr="00DD1BA1" w:rsidRDefault="004A5BED" w:rsidP="00E667AF">
            <w:pPr>
              <w:rPr>
                <w:sz w:val="20"/>
                <w:szCs w:val="20"/>
              </w:rPr>
            </w:pPr>
            <w:r w:rsidRPr="00DD1BA1">
              <w:rPr>
                <w:sz w:val="20"/>
                <w:szCs w:val="20"/>
              </w:rPr>
              <w:t>Share premium</w:t>
            </w:r>
          </w:p>
          <w:p w:rsidR="004A5BED" w:rsidRPr="00DD1BA1" w:rsidRDefault="004A5BED" w:rsidP="00E667AF">
            <w:pPr>
              <w:rPr>
                <w:sz w:val="20"/>
                <w:szCs w:val="20"/>
              </w:rPr>
            </w:pPr>
            <w:r w:rsidRPr="00DD1BA1">
              <w:rPr>
                <w:sz w:val="20"/>
                <w:szCs w:val="20"/>
              </w:rPr>
              <w:t>Revaluation reserve</w:t>
            </w:r>
          </w:p>
          <w:p w:rsidR="004A5BED" w:rsidRPr="00DD1BA1" w:rsidRDefault="004A5BED" w:rsidP="00E667AF">
            <w:pPr>
              <w:rPr>
                <w:sz w:val="20"/>
                <w:szCs w:val="20"/>
              </w:rPr>
            </w:pPr>
            <w:r w:rsidRPr="00DD1BA1">
              <w:rPr>
                <w:sz w:val="20"/>
                <w:szCs w:val="20"/>
              </w:rPr>
              <w:t>Retained profit</w:t>
            </w:r>
          </w:p>
          <w:p w:rsidR="004A5BED" w:rsidRPr="00DD1BA1" w:rsidRDefault="004A5BED" w:rsidP="00E667AF">
            <w:pPr>
              <w:rPr>
                <w:sz w:val="20"/>
                <w:szCs w:val="20"/>
              </w:rPr>
            </w:pPr>
          </w:p>
          <w:p w:rsidR="004A5BED" w:rsidRPr="00DD1BA1" w:rsidRDefault="004A5BED" w:rsidP="00E667AF">
            <w:pPr>
              <w:rPr>
                <w:b/>
                <w:sz w:val="20"/>
                <w:szCs w:val="20"/>
              </w:rPr>
            </w:pPr>
            <w:r w:rsidRPr="00DD1BA1">
              <w:rPr>
                <w:b/>
                <w:sz w:val="20"/>
                <w:szCs w:val="20"/>
              </w:rPr>
              <w:t>Non-current liabilities:</w:t>
            </w:r>
          </w:p>
          <w:p w:rsidR="004A5BED" w:rsidRPr="00DD1BA1" w:rsidRDefault="004A5BED" w:rsidP="00E667AF">
            <w:pPr>
              <w:rPr>
                <w:sz w:val="20"/>
                <w:szCs w:val="20"/>
              </w:rPr>
            </w:pPr>
            <w:r w:rsidRPr="00DD1BA1">
              <w:rPr>
                <w:sz w:val="20"/>
                <w:szCs w:val="20"/>
              </w:rPr>
              <w:t>10% debentures</w:t>
            </w:r>
          </w:p>
          <w:p w:rsidR="004A5BED" w:rsidRPr="00DD1BA1" w:rsidRDefault="004A5BED" w:rsidP="00E667AF">
            <w:pPr>
              <w:rPr>
                <w:sz w:val="20"/>
                <w:szCs w:val="20"/>
              </w:rPr>
            </w:pPr>
            <w:r w:rsidRPr="00DD1BA1">
              <w:rPr>
                <w:sz w:val="20"/>
                <w:szCs w:val="20"/>
              </w:rPr>
              <w:t>Bank loan</w:t>
            </w:r>
          </w:p>
          <w:p w:rsidR="004A5BED" w:rsidRPr="00DD1BA1" w:rsidRDefault="004A5BED" w:rsidP="00E667AF">
            <w:pPr>
              <w:rPr>
                <w:sz w:val="20"/>
                <w:szCs w:val="20"/>
              </w:rPr>
            </w:pPr>
          </w:p>
          <w:p w:rsidR="004A5BED" w:rsidRPr="00DD1BA1" w:rsidRDefault="004A5BED" w:rsidP="00E667AF">
            <w:pPr>
              <w:rPr>
                <w:b/>
                <w:sz w:val="20"/>
                <w:szCs w:val="20"/>
              </w:rPr>
            </w:pPr>
            <w:r w:rsidRPr="00DD1BA1">
              <w:rPr>
                <w:b/>
                <w:sz w:val="20"/>
                <w:szCs w:val="20"/>
              </w:rPr>
              <w:t>Current liabilities:</w:t>
            </w:r>
          </w:p>
          <w:p w:rsidR="004A5BED" w:rsidRPr="00DD1BA1" w:rsidRDefault="004A5BED" w:rsidP="00E667AF">
            <w:pPr>
              <w:rPr>
                <w:sz w:val="20"/>
                <w:szCs w:val="20"/>
              </w:rPr>
            </w:pPr>
            <w:r w:rsidRPr="00DD1BA1">
              <w:rPr>
                <w:sz w:val="20"/>
                <w:szCs w:val="20"/>
              </w:rPr>
              <w:t>Trade creditors</w:t>
            </w:r>
          </w:p>
          <w:p w:rsidR="004A5BED" w:rsidRPr="00DD1BA1" w:rsidRDefault="004A5BED" w:rsidP="00E667AF">
            <w:pPr>
              <w:rPr>
                <w:sz w:val="20"/>
                <w:szCs w:val="20"/>
              </w:rPr>
            </w:pPr>
            <w:r w:rsidRPr="00DD1BA1">
              <w:rPr>
                <w:sz w:val="20"/>
                <w:szCs w:val="20"/>
              </w:rPr>
              <w:t>Interest payable</w:t>
            </w:r>
          </w:p>
          <w:p w:rsidR="004A5BED" w:rsidRPr="00DD1BA1" w:rsidRDefault="004A5BED" w:rsidP="00E667AF">
            <w:pPr>
              <w:rPr>
                <w:sz w:val="20"/>
                <w:szCs w:val="20"/>
              </w:rPr>
            </w:pPr>
            <w:r w:rsidRPr="00DD1BA1">
              <w:rPr>
                <w:sz w:val="20"/>
                <w:szCs w:val="20"/>
              </w:rPr>
              <w:t>Current tax</w:t>
            </w:r>
          </w:p>
          <w:p w:rsidR="004A5BED" w:rsidRPr="00DD1BA1" w:rsidRDefault="004A5BED" w:rsidP="00E667AF">
            <w:pPr>
              <w:rPr>
                <w:sz w:val="20"/>
                <w:szCs w:val="20"/>
              </w:rPr>
            </w:pPr>
            <w:r w:rsidRPr="00DD1BA1">
              <w:rPr>
                <w:sz w:val="20"/>
                <w:szCs w:val="20"/>
              </w:rPr>
              <w:t>Bank overdraft</w:t>
            </w:r>
          </w:p>
          <w:p w:rsidR="004A5BED" w:rsidRPr="00DD1BA1" w:rsidRDefault="004A5BED" w:rsidP="00E667AF">
            <w:pPr>
              <w:rPr>
                <w:sz w:val="20"/>
                <w:szCs w:val="20"/>
              </w:rPr>
            </w:pPr>
            <w:r w:rsidRPr="00DD1BA1">
              <w:rPr>
                <w:sz w:val="20"/>
                <w:szCs w:val="20"/>
              </w:rPr>
              <w:t>Proposed dividends</w:t>
            </w: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Total equity and liabilities</w:t>
            </w:r>
          </w:p>
        </w:tc>
        <w:tc>
          <w:tcPr>
            <w:tcW w:w="1980" w:type="dxa"/>
          </w:tcPr>
          <w:p w:rsidR="004A5BED" w:rsidRPr="00DD1BA1" w:rsidRDefault="004A5BED" w:rsidP="00E667AF">
            <w:pPr>
              <w:rPr>
                <w:sz w:val="20"/>
                <w:szCs w:val="20"/>
              </w:rPr>
            </w:pP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95,000</w:t>
            </w:r>
          </w:p>
          <w:p w:rsidR="004A5BED" w:rsidRPr="00DD1BA1" w:rsidRDefault="004A5BED" w:rsidP="00E667AF">
            <w:pPr>
              <w:rPr>
                <w:sz w:val="20"/>
                <w:szCs w:val="20"/>
              </w:rPr>
            </w:pPr>
            <w:r w:rsidRPr="00DD1BA1">
              <w:rPr>
                <w:sz w:val="20"/>
                <w:szCs w:val="20"/>
              </w:rPr>
              <w:t>46,000</w:t>
            </w:r>
          </w:p>
          <w:p w:rsidR="004A5BED" w:rsidRPr="00DD1BA1" w:rsidRDefault="004A5BED" w:rsidP="00E667AF">
            <w:pPr>
              <w:rPr>
                <w:sz w:val="20"/>
                <w:szCs w:val="20"/>
                <w:u w:val="single"/>
              </w:rPr>
            </w:pPr>
            <w:r w:rsidRPr="00DD1BA1">
              <w:rPr>
                <w:sz w:val="20"/>
                <w:szCs w:val="20"/>
                <w:u w:val="single"/>
              </w:rPr>
              <w:t>25,000</w:t>
            </w:r>
          </w:p>
          <w:p w:rsidR="004A5BED" w:rsidRPr="00DD1BA1" w:rsidRDefault="004A5BED" w:rsidP="00E667AF">
            <w:pPr>
              <w:rPr>
                <w:sz w:val="20"/>
                <w:szCs w:val="20"/>
                <w:u w:val="single"/>
              </w:rPr>
            </w:pPr>
            <w:r w:rsidRPr="00DD1BA1">
              <w:rPr>
                <w:sz w:val="20"/>
                <w:szCs w:val="20"/>
                <w:u w:val="single"/>
              </w:rPr>
              <w:t>166,000</w:t>
            </w: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28,000</w:t>
            </w:r>
          </w:p>
          <w:p w:rsidR="004A5BED" w:rsidRPr="00DD1BA1" w:rsidRDefault="004A5BED" w:rsidP="00E667AF">
            <w:pPr>
              <w:rPr>
                <w:sz w:val="20"/>
                <w:szCs w:val="20"/>
              </w:rPr>
            </w:pPr>
            <w:r w:rsidRPr="00DD1BA1">
              <w:rPr>
                <w:sz w:val="20"/>
                <w:szCs w:val="20"/>
              </w:rPr>
              <w:t>14,000</w:t>
            </w:r>
          </w:p>
          <w:p w:rsidR="004A5BED" w:rsidRPr="00DD1BA1" w:rsidRDefault="004A5BED" w:rsidP="00E667AF">
            <w:pPr>
              <w:rPr>
                <w:sz w:val="20"/>
                <w:szCs w:val="20"/>
              </w:rPr>
            </w:pPr>
            <w:r w:rsidRPr="00DD1BA1">
              <w:rPr>
                <w:sz w:val="20"/>
                <w:szCs w:val="20"/>
              </w:rPr>
              <w:t>6,000</w:t>
            </w:r>
          </w:p>
          <w:p w:rsidR="004A5BED" w:rsidRPr="00DD1BA1" w:rsidRDefault="004A5BED" w:rsidP="00E667AF">
            <w:pPr>
              <w:jc w:val="center"/>
              <w:rPr>
                <w:sz w:val="20"/>
                <w:szCs w:val="20"/>
                <w:u w:val="single"/>
              </w:rPr>
            </w:pPr>
            <w:r w:rsidRPr="00DD1BA1">
              <w:rPr>
                <w:sz w:val="20"/>
                <w:szCs w:val="20"/>
              </w:rPr>
              <w:t xml:space="preserve">                    </w:t>
            </w:r>
            <w:r w:rsidRPr="00DD1BA1">
              <w:rPr>
                <w:sz w:val="20"/>
                <w:szCs w:val="20"/>
                <w:u w:val="single"/>
              </w:rPr>
              <w:t xml:space="preserve">         -</w:t>
            </w:r>
          </w:p>
          <w:p w:rsidR="004A5BED" w:rsidRPr="00DD1BA1" w:rsidRDefault="004A5BED" w:rsidP="00E667AF">
            <w:pPr>
              <w:rPr>
                <w:sz w:val="20"/>
                <w:szCs w:val="20"/>
                <w:u w:val="single"/>
              </w:rPr>
            </w:pPr>
            <w:r w:rsidRPr="00DD1BA1">
              <w:rPr>
                <w:sz w:val="20"/>
                <w:szCs w:val="20"/>
                <w:u w:val="single"/>
              </w:rPr>
              <w:t>48,000</w:t>
            </w:r>
          </w:p>
          <w:p w:rsidR="004A5BED" w:rsidRPr="00DD1BA1" w:rsidRDefault="004A5BED" w:rsidP="00E667AF">
            <w:pPr>
              <w:rPr>
                <w:sz w:val="20"/>
                <w:szCs w:val="20"/>
                <w:u w:val="double"/>
              </w:rPr>
            </w:pPr>
            <w:r w:rsidRPr="00DD1BA1">
              <w:rPr>
                <w:sz w:val="20"/>
                <w:szCs w:val="20"/>
                <w:u w:val="double"/>
              </w:rPr>
              <w:t>214,000</w:t>
            </w:r>
          </w:p>
          <w:p w:rsidR="004A5BED" w:rsidRPr="00DD1BA1" w:rsidRDefault="004A5BED" w:rsidP="00E667AF">
            <w:pPr>
              <w:rPr>
                <w:sz w:val="20"/>
                <w:szCs w:val="20"/>
              </w:rPr>
            </w:pPr>
          </w:p>
          <w:p w:rsidR="004A5BED" w:rsidRPr="00DD1BA1" w:rsidRDefault="004A5BED" w:rsidP="00E667AF">
            <w:pPr>
              <w:rPr>
                <w:sz w:val="20"/>
                <w:szCs w:val="20"/>
              </w:rPr>
            </w:pP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80,000</w:t>
            </w:r>
          </w:p>
          <w:p w:rsidR="004A5BED" w:rsidRPr="00DD1BA1" w:rsidRDefault="004A5BED" w:rsidP="00E667AF">
            <w:pPr>
              <w:rPr>
                <w:sz w:val="20"/>
                <w:szCs w:val="20"/>
              </w:rPr>
            </w:pPr>
            <w:r w:rsidRPr="00DD1BA1">
              <w:rPr>
                <w:sz w:val="20"/>
                <w:szCs w:val="20"/>
              </w:rPr>
              <w:t>20,000</w:t>
            </w:r>
          </w:p>
          <w:p w:rsidR="004A5BED" w:rsidRPr="00DD1BA1" w:rsidRDefault="004A5BED" w:rsidP="00E667AF">
            <w:pPr>
              <w:rPr>
                <w:sz w:val="20"/>
                <w:szCs w:val="20"/>
              </w:rPr>
            </w:pPr>
            <w:r w:rsidRPr="00DD1BA1">
              <w:rPr>
                <w:sz w:val="20"/>
                <w:szCs w:val="20"/>
              </w:rPr>
              <w:t>15,000</w:t>
            </w:r>
          </w:p>
          <w:p w:rsidR="004A5BED" w:rsidRPr="00DD1BA1" w:rsidRDefault="004A5BED" w:rsidP="00E667AF">
            <w:pPr>
              <w:rPr>
                <w:sz w:val="20"/>
                <w:szCs w:val="20"/>
                <w:u w:val="single"/>
              </w:rPr>
            </w:pPr>
            <w:r w:rsidRPr="00DD1BA1">
              <w:rPr>
                <w:sz w:val="20"/>
                <w:szCs w:val="20"/>
                <w:u w:val="single"/>
              </w:rPr>
              <w:t>18,000</w:t>
            </w:r>
          </w:p>
          <w:p w:rsidR="004A5BED" w:rsidRPr="00DD1BA1" w:rsidRDefault="004A5BED" w:rsidP="00E667AF">
            <w:pPr>
              <w:rPr>
                <w:sz w:val="20"/>
                <w:szCs w:val="20"/>
                <w:u w:val="single"/>
              </w:rPr>
            </w:pPr>
            <w:r w:rsidRPr="00DD1BA1">
              <w:rPr>
                <w:sz w:val="20"/>
                <w:szCs w:val="20"/>
                <w:u w:val="single"/>
              </w:rPr>
              <w:t>133,000</w:t>
            </w: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30,000</w:t>
            </w:r>
          </w:p>
          <w:p w:rsidR="004A5BED" w:rsidRPr="00DD1BA1" w:rsidRDefault="004A5BED" w:rsidP="00E667AF">
            <w:pPr>
              <w:rPr>
                <w:sz w:val="20"/>
                <w:szCs w:val="20"/>
                <w:u w:val="single"/>
              </w:rPr>
            </w:pPr>
            <w:r w:rsidRPr="00DD1BA1">
              <w:rPr>
                <w:sz w:val="20"/>
                <w:szCs w:val="20"/>
                <w:u w:val="single"/>
              </w:rPr>
              <w:t>6,000</w:t>
            </w:r>
          </w:p>
          <w:p w:rsidR="004A5BED" w:rsidRPr="00DD1BA1" w:rsidRDefault="004A5BED" w:rsidP="00E667AF">
            <w:pPr>
              <w:rPr>
                <w:sz w:val="20"/>
                <w:szCs w:val="20"/>
                <w:u w:val="double"/>
              </w:rPr>
            </w:pPr>
            <w:r w:rsidRPr="00DD1BA1">
              <w:rPr>
                <w:sz w:val="20"/>
                <w:szCs w:val="20"/>
                <w:u w:val="double"/>
              </w:rPr>
              <w:t>36,000</w:t>
            </w: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23,000</w:t>
            </w:r>
          </w:p>
          <w:p w:rsidR="004A5BED" w:rsidRPr="00DD1BA1" w:rsidRDefault="004A5BED" w:rsidP="00E667AF">
            <w:pPr>
              <w:rPr>
                <w:sz w:val="20"/>
                <w:szCs w:val="20"/>
              </w:rPr>
            </w:pPr>
            <w:r w:rsidRPr="00DD1BA1">
              <w:rPr>
                <w:sz w:val="20"/>
                <w:szCs w:val="20"/>
              </w:rPr>
              <w:t>9,000</w:t>
            </w:r>
          </w:p>
          <w:p w:rsidR="004A5BED" w:rsidRPr="00DD1BA1" w:rsidRDefault="004A5BED" w:rsidP="00E667AF">
            <w:pPr>
              <w:rPr>
                <w:sz w:val="20"/>
                <w:szCs w:val="20"/>
              </w:rPr>
            </w:pPr>
            <w:r w:rsidRPr="00DD1BA1">
              <w:rPr>
                <w:sz w:val="20"/>
                <w:szCs w:val="20"/>
              </w:rPr>
              <w:t>6,000</w:t>
            </w:r>
          </w:p>
          <w:p w:rsidR="004A5BED" w:rsidRPr="00DD1BA1" w:rsidRDefault="004A5BED" w:rsidP="00E667AF">
            <w:pPr>
              <w:rPr>
                <w:sz w:val="20"/>
                <w:szCs w:val="20"/>
              </w:rPr>
            </w:pPr>
            <w:r w:rsidRPr="00DD1BA1">
              <w:rPr>
                <w:sz w:val="20"/>
                <w:szCs w:val="20"/>
              </w:rPr>
              <w:t>4,000</w:t>
            </w:r>
          </w:p>
          <w:p w:rsidR="004A5BED" w:rsidRPr="00DD1BA1" w:rsidRDefault="004A5BED" w:rsidP="00E667AF">
            <w:pPr>
              <w:jc w:val="center"/>
              <w:rPr>
                <w:sz w:val="20"/>
                <w:szCs w:val="20"/>
                <w:u w:val="single"/>
              </w:rPr>
            </w:pPr>
            <w:r w:rsidRPr="00DD1BA1">
              <w:rPr>
                <w:sz w:val="20"/>
                <w:szCs w:val="20"/>
              </w:rPr>
              <w:t xml:space="preserve">                  </w:t>
            </w:r>
            <w:r w:rsidRPr="00DD1BA1">
              <w:rPr>
                <w:sz w:val="20"/>
                <w:szCs w:val="20"/>
                <w:u w:val="single"/>
              </w:rPr>
              <w:t xml:space="preserve">    3,000</w:t>
            </w:r>
          </w:p>
          <w:p w:rsidR="004A5BED" w:rsidRPr="00DD1BA1" w:rsidRDefault="004A5BED" w:rsidP="00E667AF">
            <w:pPr>
              <w:jc w:val="center"/>
              <w:rPr>
                <w:sz w:val="20"/>
                <w:szCs w:val="20"/>
                <w:u w:val="single"/>
              </w:rPr>
            </w:pPr>
            <w:r w:rsidRPr="00DD1BA1">
              <w:rPr>
                <w:sz w:val="20"/>
                <w:szCs w:val="20"/>
              </w:rPr>
              <w:t xml:space="preserve">                  </w:t>
            </w:r>
            <w:r w:rsidRPr="00DD1BA1">
              <w:rPr>
                <w:sz w:val="20"/>
                <w:szCs w:val="20"/>
                <w:u w:val="single"/>
              </w:rPr>
              <w:t xml:space="preserve">  45,000</w:t>
            </w:r>
          </w:p>
          <w:p w:rsidR="004A5BED" w:rsidRPr="00DD1BA1" w:rsidRDefault="004A5BED" w:rsidP="00E667AF">
            <w:pPr>
              <w:rPr>
                <w:sz w:val="20"/>
                <w:szCs w:val="20"/>
                <w:u w:val="double"/>
              </w:rPr>
            </w:pPr>
            <w:r w:rsidRPr="00DD1BA1">
              <w:rPr>
                <w:sz w:val="20"/>
                <w:szCs w:val="20"/>
                <w:u w:val="double"/>
              </w:rPr>
              <w:t>214,000</w:t>
            </w:r>
          </w:p>
        </w:tc>
        <w:tc>
          <w:tcPr>
            <w:tcW w:w="1548" w:type="dxa"/>
          </w:tcPr>
          <w:p w:rsidR="004A5BED" w:rsidRPr="00DD1BA1" w:rsidRDefault="004A5BED" w:rsidP="00E667AF">
            <w:pPr>
              <w:rPr>
                <w:sz w:val="20"/>
                <w:szCs w:val="20"/>
              </w:rPr>
            </w:pP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55,000</w:t>
            </w:r>
          </w:p>
          <w:p w:rsidR="004A5BED" w:rsidRPr="00DD1BA1" w:rsidRDefault="004A5BED" w:rsidP="00E667AF">
            <w:pPr>
              <w:rPr>
                <w:sz w:val="20"/>
                <w:szCs w:val="20"/>
              </w:rPr>
            </w:pPr>
            <w:r w:rsidRPr="00DD1BA1">
              <w:rPr>
                <w:sz w:val="20"/>
                <w:szCs w:val="20"/>
              </w:rPr>
              <w:t>35,000</w:t>
            </w:r>
          </w:p>
          <w:p w:rsidR="004A5BED" w:rsidRPr="00DD1BA1" w:rsidRDefault="004A5BED" w:rsidP="00E667AF">
            <w:pPr>
              <w:rPr>
                <w:sz w:val="20"/>
                <w:szCs w:val="20"/>
                <w:u w:val="single"/>
              </w:rPr>
            </w:pPr>
            <w:r w:rsidRPr="00DD1BA1">
              <w:rPr>
                <w:sz w:val="20"/>
                <w:szCs w:val="20"/>
                <w:u w:val="single"/>
              </w:rPr>
              <w:t>28,000</w:t>
            </w:r>
          </w:p>
          <w:p w:rsidR="004A5BED" w:rsidRPr="00DD1BA1" w:rsidRDefault="004A5BED" w:rsidP="00E667AF">
            <w:pPr>
              <w:rPr>
                <w:sz w:val="20"/>
                <w:szCs w:val="20"/>
                <w:u w:val="single"/>
              </w:rPr>
            </w:pPr>
            <w:r w:rsidRPr="00DD1BA1">
              <w:rPr>
                <w:sz w:val="20"/>
                <w:szCs w:val="20"/>
                <w:u w:val="single"/>
              </w:rPr>
              <w:t>118,000</w:t>
            </w: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20,000</w:t>
            </w:r>
          </w:p>
          <w:p w:rsidR="004A5BED" w:rsidRPr="00DD1BA1" w:rsidRDefault="004A5BED" w:rsidP="00E667AF">
            <w:pPr>
              <w:rPr>
                <w:sz w:val="20"/>
                <w:szCs w:val="20"/>
              </w:rPr>
            </w:pPr>
            <w:r w:rsidRPr="00DD1BA1">
              <w:rPr>
                <w:sz w:val="20"/>
                <w:szCs w:val="20"/>
              </w:rPr>
              <w:t>16,000</w:t>
            </w:r>
          </w:p>
          <w:p w:rsidR="004A5BED" w:rsidRPr="00DD1BA1" w:rsidRDefault="004A5BED" w:rsidP="00E667AF">
            <w:pPr>
              <w:rPr>
                <w:sz w:val="20"/>
                <w:szCs w:val="20"/>
              </w:rPr>
            </w:pPr>
            <w:r w:rsidRPr="00DD1BA1">
              <w:rPr>
                <w:sz w:val="20"/>
                <w:szCs w:val="20"/>
              </w:rPr>
              <w:t>8,000</w:t>
            </w:r>
          </w:p>
          <w:p w:rsidR="004A5BED" w:rsidRPr="00DD1BA1" w:rsidRDefault="004A5BED" w:rsidP="00E667AF">
            <w:pPr>
              <w:rPr>
                <w:sz w:val="20"/>
                <w:szCs w:val="20"/>
                <w:u w:val="single"/>
              </w:rPr>
            </w:pPr>
            <w:r w:rsidRPr="00DD1BA1">
              <w:rPr>
                <w:sz w:val="20"/>
                <w:szCs w:val="20"/>
                <w:u w:val="single"/>
              </w:rPr>
              <w:t>3,000</w:t>
            </w:r>
          </w:p>
          <w:p w:rsidR="004A5BED" w:rsidRPr="00DD1BA1" w:rsidRDefault="004A5BED" w:rsidP="00E667AF">
            <w:pPr>
              <w:rPr>
                <w:sz w:val="20"/>
                <w:szCs w:val="20"/>
                <w:u w:val="single"/>
              </w:rPr>
            </w:pPr>
            <w:r w:rsidRPr="00DD1BA1">
              <w:rPr>
                <w:sz w:val="20"/>
                <w:szCs w:val="20"/>
                <w:u w:val="single"/>
              </w:rPr>
              <w:t>47,000</w:t>
            </w:r>
          </w:p>
          <w:p w:rsidR="004A5BED" w:rsidRPr="00DD1BA1" w:rsidRDefault="004A5BED" w:rsidP="00E667AF">
            <w:pPr>
              <w:rPr>
                <w:sz w:val="20"/>
                <w:szCs w:val="20"/>
                <w:u w:val="double"/>
              </w:rPr>
            </w:pPr>
            <w:r w:rsidRPr="00DD1BA1">
              <w:rPr>
                <w:sz w:val="20"/>
                <w:szCs w:val="20"/>
                <w:u w:val="double"/>
              </w:rPr>
              <w:t>165,000</w:t>
            </w:r>
          </w:p>
          <w:p w:rsidR="004A5BED" w:rsidRPr="00DD1BA1" w:rsidRDefault="004A5BED" w:rsidP="00E667AF">
            <w:pPr>
              <w:rPr>
                <w:sz w:val="20"/>
                <w:szCs w:val="20"/>
              </w:rPr>
            </w:pPr>
          </w:p>
          <w:p w:rsidR="004A5BED" w:rsidRPr="00DD1BA1" w:rsidRDefault="004A5BED" w:rsidP="00E667AF">
            <w:pPr>
              <w:rPr>
                <w:sz w:val="20"/>
                <w:szCs w:val="20"/>
              </w:rPr>
            </w:pP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50,000</w:t>
            </w:r>
          </w:p>
          <w:p w:rsidR="004A5BED" w:rsidRPr="00DD1BA1" w:rsidRDefault="004A5BED" w:rsidP="00E667AF">
            <w:pPr>
              <w:rPr>
                <w:sz w:val="20"/>
                <w:szCs w:val="20"/>
              </w:rPr>
            </w:pPr>
            <w:r w:rsidRPr="00DD1BA1">
              <w:rPr>
                <w:sz w:val="20"/>
                <w:szCs w:val="20"/>
              </w:rPr>
              <w:t>15,000</w:t>
            </w:r>
          </w:p>
          <w:p w:rsidR="004A5BED" w:rsidRPr="00DD1BA1" w:rsidRDefault="004A5BED" w:rsidP="00E667AF">
            <w:pPr>
              <w:rPr>
                <w:sz w:val="20"/>
                <w:szCs w:val="20"/>
              </w:rPr>
            </w:pPr>
            <w:r w:rsidRPr="00DD1BA1">
              <w:rPr>
                <w:sz w:val="20"/>
                <w:szCs w:val="20"/>
              </w:rPr>
              <w:t>25,000</w:t>
            </w:r>
          </w:p>
          <w:p w:rsidR="004A5BED" w:rsidRPr="00DD1BA1" w:rsidRDefault="004A5BED" w:rsidP="00E667AF">
            <w:pPr>
              <w:rPr>
                <w:sz w:val="20"/>
                <w:szCs w:val="20"/>
                <w:u w:val="single"/>
              </w:rPr>
            </w:pPr>
            <w:r w:rsidRPr="00DD1BA1">
              <w:rPr>
                <w:sz w:val="20"/>
                <w:szCs w:val="20"/>
                <w:u w:val="single"/>
              </w:rPr>
              <w:t>15,000</w:t>
            </w:r>
          </w:p>
          <w:p w:rsidR="004A5BED" w:rsidRPr="00DD1BA1" w:rsidRDefault="004A5BED" w:rsidP="00E667AF">
            <w:pPr>
              <w:rPr>
                <w:sz w:val="20"/>
                <w:szCs w:val="20"/>
                <w:u w:val="single"/>
              </w:rPr>
            </w:pPr>
            <w:r w:rsidRPr="00DD1BA1">
              <w:rPr>
                <w:sz w:val="20"/>
                <w:szCs w:val="20"/>
                <w:u w:val="single"/>
              </w:rPr>
              <w:t>105,000</w:t>
            </w: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20,000</w:t>
            </w:r>
          </w:p>
          <w:p w:rsidR="004A5BED" w:rsidRPr="00DD1BA1" w:rsidRDefault="004A5BED" w:rsidP="00E667AF">
            <w:pPr>
              <w:rPr>
                <w:sz w:val="20"/>
                <w:szCs w:val="20"/>
                <w:u w:val="single"/>
              </w:rPr>
            </w:pPr>
            <w:r w:rsidRPr="00DD1BA1">
              <w:rPr>
                <w:sz w:val="20"/>
                <w:szCs w:val="20"/>
                <w:u w:val="single"/>
              </w:rPr>
              <w:t>10,000</w:t>
            </w:r>
          </w:p>
          <w:p w:rsidR="004A5BED" w:rsidRPr="00DD1BA1" w:rsidRDefault="004A5BED" w:rsidP="00E667AF">
            <w:pPr>
              <w:rPr>
                <w:sz w:val="20"/>
                <w:szCs w:val="20"/>
                <w:u w:val="single"/>
              </w:rPr>
            </w:pPr>
            <w:r w:rsidRPr="00DD1BA1">
              <w:rPr>
                <w:sz w:val="20"/>
                <w:szCs w:val="20"/>
                <w:u w:val="single"/>
              </w:rPr>
              <w:t>30,000</w:t>
            </w:r>
          </w:p>
          <w:p w:rsidR="004A5BED" w:rsidRPr="00DD1BA1" w:rsidRDefault="004A5BED" w:rsidP="00E667AF">
            <w:pPr>
              <w:rPr>
                <w:sz w:val="20"/>
                <w:szCs w:val="20"/>
              </w:rPr>
            </w:pPr>
          </w:p>
          <w:p w:rsidR="004A5BED" w:rsidRPr="00DD1BA1" w:rsidRDefault="004A5BED" w:rsidP="00E667AF">
            <w:pPr>
              <w:rPr>
                <w:sz w:val="20"/>
                <w:szCs w:val="20"/>
              </w:rPr>
            </w:pPr>
            <w:r w:rsidRPr="00DD1BA1">
              <w:rPr>
                <w:sz w:val="20"/>
                <w:szCs w:val="20"/>
              </w:rPr>
              <w:t>15,000</w:t>
            </w:r>
          </w:p>
          <w:p w:rsidR="004A5BED" w:rsidRPr="00DD1BA1" w:rsidRDefault="004A5BED" w:rsidP="00E667AF">
            <w:pPr>
              <w:rPr>
                <w:sz w:val="20"/>
                <w:szCs w:val="20"/>
              </w:rPr>
            </w:pPr>
            <w:r w:rsidRPr="00DD1BA1">
              <w:rPr>
                <w:sz w:val="20"/>
                <w:szCs w:val="20"/>
              </w:rPr>
              <w:t>6,000</w:t>
            </w:r>
          </w:p>
          <w:p w:rsidR="004A5BED" w:rsidRPr="00DD1BA1" w:rsidRDefault="004A5BED" w:rsidP="00E667AF">
            <w:pPr>
              <w:rPr>
                <w:sz w:val="20"/>
                <w:szCs w:val="20"/>
              </w:rPr>
            </w:pPr>
            <w:r w:rsidRPr="00DD1BA1">
              <w:rPr>
                <w:sz w:val="20"/>
                <w:szCs w:val="20"/>
              </w:rPr>
              <w:t>5,000</w:t>
            </w:r>
          </w:p>
          <w:p w:rsidR="004A5BED" w:rsidRPr="00DD1BA1" w:rsidRDefault="004A5BED" w:rsidP="00E667AF">
            <w:pPr>
              <w:rPr>
                <w:sz w:val="20"/>
                <w:szCs w:val="20"/>
              </w:rPr>
            </w:pPr>
            <w:r w:rsidRPr="00DD1BA1">
              <w:rPr>
                <w:sz w:val="20"/>
                <w:szCs w:val="20"/>
              </w:rPr>
              <w:t>-</w:t>
            </w:r>
          </w:p>
          <w:p w:rsidR="004A5BED" w:rsidRPr="00DD1BA1" w:rsidRDefault="004A5BED" w:rsidP="00E667AF">
            <w:pPr>
              <w:jc w:val="center"/>
              <w:rPr>
                <w:sz w:val="20"/>
                <w:szCs w:val="20"/>
                <w:u w:val="single"/>
              </w:rPr>
            </w:pPr>
            <w:r w:rsidRPr="00DD1BA1">
              <w:rPr>
                <w:sz w:val="20"/>
                <w:szCs w:val="20"/>
              </w:rPr>
              <w:t xml:space="preserve">            </w:t>
            </w:r>
            <w:r w:rsidRPr="00DD1BA1">
              <w:rPr>
                <w:sz w:val="20"/>
                <w:szCs w:val="20"/>
                <w:u w:val="single"/>
              </w:rPr>
              <w:t xml:space="preserve">   4,000</w:t>
            </w:r>
          </w:p>
          <w:p w:rsidR="004A5BED" w:rsidRPr="00DD1BA1" w:rsidRDefault="004A5BED" w:rsidP="00E667AF">
            <w:pPr>
              <w:jc w:val="center"/>
              <w:rPr>
                <w:sz w:val="20"/>
                <w:szCs w:val="20"/>
                <w:u w:val="single"/>
              </w:rPr>
            </w:pPr>
            <w:r w:rsidRPr="00DD1BA1">
              <w:rPr>
                <w:sz w:val="20"/>
                <w:szCs w:val="20"/>
              </w:rPr>
              <w:t xml:space="preserve">            </w:t>
            </w:r>
            <w:r w:rsidRPr="00DD1BA1">
              <w:rPr>
                <w:sz w:val="20"/>
                <w:szCs w:val="20"/>
                <w:u w:val="single"/>
              </w:rPr>
              <w:t xml:space="preserve"> 30,000</w:t>
            </w:r>
          </w:p>
          <w:p w:rsidR="004A5BED" w:rsidRPr="00DD1BA1" w:rsidRDefault="004A5BED" w:rsidP="00E667AF">
            <w:pPr>
              <w:rPr>
                <w:sz w:val="20"/>
                <w:szCs w:val="20"/>
                <w:u w:val="double"/>
              </w:rPr>
            </w:pPr>
            <w:r w:rsidRPr="00DD1BA1">
              <w:rPr>
                <w:sz w:val="20"/>
                <w:szCs w:val="20"/>
                <w:u w:val="double"/>
              </w:rPr>
              <w:t>165,000</w:t>
            </w:r>
          </w:p>
        </w:tc>
      </w:tr>
    </w:tbl>
    <w:p w:rsidR="004A5BED" w:rsidRDefault="004A5BED" w:rsidP="004A5BED">
      <w:pPr>
        <w:rPr>
          <w:b/>
          <w:szCs w:val="22"/>
        </w:rPr>
      </w:pPr>
      <w:r>
        <w:rPr>
          <w:b/>
          <w:szCs w:val="22"/>
        </w:rPr>
        <w:t>The following additional information is provided for the year ended 31 March 2003:</w:t>
      </w:r>
    </w:p>
    <w:p w:rsidR="004A5BED" w:rsidRDefault="004A5BED" w:rsidP="004A5BED">
      <w:pPr>
        <w:numPr>
          <w:ilvl w:val="0"/>
          <w:numId w:val="17"/>
        </w:numPr>
        <w:rPr>
          <w:szCs w:val="22"/>
        </w:rPr>
      </w:pPr>
      <w:r>
        <w:rPr>
          <w:szCs w:val="22"/>
        </w:rPr>
        <w:t>Land and buildings were revalued upwards by Sh. 10,000,000 during the year.  In addition, an acquisition of land and building of Sh. 40,000,000 was made.</w:t>
      </w:r>
    </w:p>
    <w:p w:rsidR="004A5BED" w:rsidRDefault="004A5BED" w:rsidP="004A5BED">
      <w:pPr>
        <w:numPr>
          <w:ilvl w:val="0"/>
          <w:numId w:val="17"/>
        </w:numPr>
        <w:rPr>
          <w:szCs w:val="22"/>
        </w:rPr>
      </w:pPr>
      <w:r>
        <w:rPr>
          <w:szCs w:val="22"/>
        </w:rPr>
        <w:t>Depreciation on motor vehicles amounting to Sh. 4,000,000 was provided in the profit and loss account for the year.  Motor vehicles having a net book value of sh. 8,000,000 were sold at a profit of Sh. 3,000,000 during the year.</w:t>
      </w:r>
    </w:p>
    <w:p w:rsidR="004A5BED" w:rsidRDefault="004A5BED" w:rsidP="004A5BED">
      <w:pPr>
        <w:numPr>
          <w:ilvl w:val="0"/>
          <w:numId w:val="17"/>
        </w:numPr>
        <w:rPr>
          <w:szCs w:val="22"/>
        </w:rPr>
      </w:pPr>
      <w:r>
        <w:rPr>
          <w:szCs w:val="22"/>
        </w:rPr>
        <w:t xml:space="preserve">Bonus shares of Sh. 20,000,000 were issued as par during the year by utilizing the revaluation reserve Bongo </w:t>
      </w:r>
      <w:proofErr w:type="spellStart"/>
      <w:r>
        <w:rPr>
          <w:szCs w:val="22"/>
        </w:rPr>
        <w:t>Ltd’s</w:t>
      </w:r>
      <w:proofErr w:type="spellEnd"/>
      <w:r>
        <w:rPr>
          <w:szCs w:val="22"/>
        </w:rPr>
        <w:t xml:space="preserve"> ordinary shares have a par value of Sh. 20.</w:t>
      </w:r>
    </w:p>
    <w:p w:rsidR="004A5BED" w:rsidRDefault="004A5BED" w:rsidP="004A5BED">
      <w:pPr>
        <w:numPr>
          <w:ilvl w:val="0"/>
          <w:numId w:val="17"/>
        </w:numPr>
        <w:rPr>
          <w:szCs w:val="22"/>
        </w:rPr>
      </w:pPr>
      <w:r>
        <w:rPr>
          <w:szCs w:val="22"/>
        </w:rPr>
        <w:t>Interest expense charged to the profit and loss account for the year amounted to Sh. 8,000,000.</w:t>
      </w:r>
    </w:p>
    <w:p w:rsidR="004A5BED" w:rsidRDefault="004A5BED" w:rsidP="004A5BED">
      <w:pPr>
        <w:numPr>
          <w:ilvl w:val="0"/>
          <w:numId w:val="17"/>
        </w:numPr>
        <w:rPr>
          <w:szCs w:val="22"/>
        </w:rPr>
      </w:pPr>
      <w:r>
        <w:rPr>
          <w:szCs w:val="22"/>
        </w:rPr>
        <w:t>During the year, tax amounting to Sh. 6,000,000 was paid.</w:t>
      </w:r>
    </w:p>
    <w:p w:rsidR="004A5BED" w:rsidRDefault="004A5BED" w:rsidP="004A5BED">
      <w:pPr>
        <w:numPr>
          <w:ilvl w:val="0"/>
          <w:numId w:val="17"/>
        </w:numPr>
        <w:rPr>
          <w:szCs w:val="22"/>
        </w:rPr>
      </w:pPr>
      <w:r>
        <w:rPr>
          <w:szCs w:val="22"/>
        </w:rPr>
        <w:t>Total dividends for the year (both interim and proposed) amounted to Sh. 5,000,000.</w:t>
      </w:r>
    </w:p>
    <w:p w:rsidR="004A5BED" w:rsidRDefault="004A5BED" w:rsidP="004A5BED">
      <w:pPr>
        <w:numPr>
          <w:ilvl w:val="0"/>
          <w:numId w:val="17"/>
        </w:numPr>
        <w:rPr>
          <w:szCs w:val="22"/>
        </w:rPr>
      </w:pPr>
      <w:r>
        <w:rPr>
          <w:szCs w:val="22"/>
        </w:rPr>
        <w:t>The profit after tax for the year amounted to Sh. 8,000,000.</w:t>
      </w:r>
    </w:p>
    <w:p w:rsidR="004A5BED" w:rsidRDefault="004A5BED" w:rsidP="004A5BED">
      <w:pPr>
        <w:rPr>
          <w:b/>
          <w:szCs w:val="22"/>
        </w:rPr>
      </w:pPr>
      <w:r>
        <w:rPr>
          <w:b/>
          <w:szCs w:val="22"/>
        </w:rPr>
        <w:t>Required:</w:t>
      </w:r>
    </w:p>
    <w:p w:rsidR="004A5BED" w:rsidRDefault="004A5BED" w:rsidP="004A5BED">
      <w:pPr>
        <w:rPr>
          <w:b/>
          <w:szCs w:val="22"/>
        </w:rPr>
      </w:pPr>
      <w:r>
        <w:rPr>
          <w:szCs w:val="22"/>
        </w:rPr>
        <w:t xml:space="preserve">Cash flow statement (in accordance </w:t>
      </w:r>
      <w:r w:rsidR="003E3E37">
        <w:rPr>
          <w:szCs w:val="22"/>
        </w:rPr>
        <w:t>with the requirements of IAS 7-u</w:t>
      </w:r>
      <w:r>
        <w:rPr>
          <w:szCs w:val="22"/>
        </w:rPr>
        <w:t xml:space="preserve">se Indirect Method) for </w:t>
      </w:r>
      <w:r w:rsidR="00F12BA3">
        <w:rPr>
          <w:szCs w:val="22"/>
        </w:rPr>
        <w:t>the year ended 31 March 2003.(20</w:t>
      </w:r>
      <w:r>
        <w:rPr>
          <w:szCs w:val="22"/>
        </w:rPr>
        <w:t xml:space="preserve"> marks)</w:t>
      </w:r>
      <w:r>
        <w:rPr>
          <w:b/>
          <w:szCs w:val="22"/>
        </w:rPr>
        <w:tab/>
      </w:r>
      <w:r>
        <w:rPr>
          <w:b/>
          <w:szCs w:val="22"/>
        </w:rPr>
        <w:tab/>
      </w:r>
    </w:p>
    <w:p w:rsidR="00E667AF" w:rsidRDefault="00E667AF" w:rsidP="009731A6">
      <w:pPr>
        <w:jc w:val="both"/>
        <w:rPr>
          <w:rFonts w:ascii="Times New Roman" w:hAnsi="Times New Roman"/>
          <w:sz w:val="24"/>
        </w:rPr>
      </w:pPr>
    </w:p>
    <w:p w:rsidR="00A61333" w:rsidRPr="00BA2E3E" w:rsidRDefault="00DC3D91" w:rsidP="009731A6">
      <w:pPr>
        <w:jc w:val="both"/>
        <w:rPr>
          <w:rFonts w:ascii="Times New Roman" w:hAnsi="Times New Roman"/>
          <w:b/>
          <w:sz w:val="24"/>
          <w:u w:val="thick"/>
        </w:rPr>
      </w:pPr>
      <w:r>
        <w:rPr>
          <w:rFonts w:ascii="Times New Roman" w:hAnsi="Times New Roman"/>
          <w:b/>
          <w:sz w:val="24"/>
          <w:u w:val="thick"/>
        </w:rPr>
        <w:t>QUESTION THREE</w:t>
      </w:r>
      <w:r w:rsidR="00A61333" w:rsidRPr="00BA2E3E">
        <w:rPr>
          <w:rFonts w:ascii="Times New Roman" w:hAnsi="Times New Roman"/>
          <w:b/>
          <w:sz w:val="24"/>
          <w:u w:val="thick"/>
        </w:rPr>
        <w:t xml:space="preserve"> ( 20 MARKS)</w:t>
      </w:r>
    </w:p>
    <w:p w:rsidR="00A61333" w:rsidRDefault="00E667AF" w:rsidP="009731A6">
      <w:pPr>
        <w:pStyle w:val="ListParagraph"/>
        <w:numPr>
          <w:ilvl w:val="0"/>
          <w:numId w:val="2"/>
        </w:numPr>
        <w:jc w:val="both"/>
        <w:rPr>
          <w:rFonts w:ascii="Times New Roman" w:hAnsi="Times New Roman"/>
          <w:sz w:val="24"/>
        </w:rPr>
      </w:pPr>
      <w:r>
        <w:rPr>
          <w:rFonts w:ascii="Times New Roman" w:hAnsi="Times New Roman"/>
          <w:sz w:val="24"/>
        </w:rPr>
        <w:t xml:space="preserve">Explain </w:t>
      </w:r>
      <w:r w:rsidR="00A61333" w:rsidRPr="00242548">
        <w:rPr>
          <w:rFonts w:ascii="Times New Roman" w:hAnsi="Times New Roman"/>
          <w:sz w:val="24"/>
        </w:rPr>
        <w:t>the following terms as used</w:t>
      </w:r>
      <w:r>
        <w:rPr>
          <w:rFonts w:ascii="Times New Roman" w:hAnsi="Times New Roman"/>
          <w:sz w:val="24"/>
        </w:rPr>
        <w:t xml:space="preserve"> in</w:t>
      </w:r>
      <w:r w:rsidR="00A61333" w:rsidRPr="00242548">
        <w:rPr>
          <w:rFonts w:ascii="Times New Roman" w:hAnsi="Times New Roman"/>
          <w:sz w:val="24"/>
        </w:rPr>
        <w:t xml:space="preserve"> </w:t>
      </w:r>
      <w:r>
        <w:rPr>
          <w:rFonts w:ascii="Times New Roman" w:hAnsi="Times New Roman"/>
          <w:sz w:val="24"/>
        </w:rPr>
        <w:t>business valuation.</w:t>
      </w:r>
    </w:p>
    <w:p w:rsidR="00E667AF" w:rsidRDefault="00E667AF" w:rsidP="00E667AF">
      <w:pPr>
        <w:pStyle w:val="ListParagraph"/>
        <w:numPr>
          <w:ilvl w:val="0"/>
          <w:numId w:val="18"/>
        </w:numPr>
        <w:jc w:val="both"/>
        <w:rPr>
          <w:rFonts w:ascii="Times New Roman" w:hAnsi="Times New Roman"/>
          <w:sz w:val="24"/>
        </w:rPr>
      </w:pPr>
      <w:r>
        <w:rPr>
          <w:rFonts w:ascii="Times New Roman" w:hAnsi="Times New Roman"/>
          <w:sz w:val="24"/>
        </w:rPr>
        <w:t>Income Approach (2marks)</w:t>
      </w:r>
    </w:p>
    <w:p w:rsidR="00E667AF" w:rsidRDefault="00E667AF" w:rsidP="00E667AF">
      <w:pPr>
        <w:pStyle w:val="ListParagraph"/>
        <w:numPr>
          <w:ilvl w:val="0"/>
          <w:numId w:val="18"/>
        </w:numPr>
        <w:jc w:val="both"/>
        <w:rPr>
          <w:rFonts w:ascii="Times New Roman" w:hAnsi="Times New Roman"/>
          <w:sz w:val="24"/>
        </w:rPr>
      </w:pPr>
      <w:r>
        <w:rPr>
          <w:rFonts w:ascii="Times New Roman" w:hAnsi="Times New Roman"/>
          <w:sz w:val="24"/>
        </w:rPr>
        <w:t>Asset approach (2marks)</w:t>
      </w:r>
    </w:p>
    <w:p w:rsidR="00E667AF" w:rsidRDefault="00E667AF" w:rsidP="00E667AF">
      <w:pPr>
        <w:pStyle w:val="ListParagraph"/>
        <w:numPr>
          <w:ilvl w:val="0"/>
          <w:numId w:val="18"/>
        </w:numPr>
        <w:jc w:val="both"/>
        <w:rPr>
          <w:rFonts w:ascii="Times New Roman" w:hAnsi="Times New Roman"/>
          <w:sz w:val="24"/>
        </w:rPr>
      </w:pPr>
      <w:r>
        <w:rPr>
          <w:rFonts w:ascii="Times New Roman" w:hAnsi="Times New Roman"/>
          <w:sz w:val="24"/>
        </w:rPr>
        <w:t>Market approach (2marks)</w:t>
      </w:r>
    </w:p>
    <w:p w:rsidR="00E667AF" w:rsidRDefault="00E667AF" w:rsidP="00E667AF">
      <w:pPr>
        <w:pStyle w:val="ListParagraph"/>
        <w:numPr>
          <w:ilvl w:val="0"/>
          <w:numId w:val="2"/>
        </w:numPr>
        <w:jc w:val="both"/>
        <w:rPr>
          <w:rFonts w:ascii="Times New Roman" w:hAnsi="Times New Roman"/>
          <w:sz w:val="24"/>
        </w:rPr>
      </w:pPr>
      <w:r>
        <w:rPr>
          <w:rFonts w:ascii="Times New Roman" w:hAnsi="Times New Roman"/>
          <w:sz w:val="24"/>
        </w:rPr>
        <w:t>Business valuations are important in informing decision making for different types of users of financial information. You are required to explain at</w:t>
      </w:r>
      <w:r w:rsidR="00FF7FC4">
        <w:rPr>
          <w:rFonts w:ascii="Times New Roman" w:hAnsi="Times New Roman"/>
          <w:sz w:val="24"/>
        </w:rPr>
        <w:t xml:space="preserve"> </w:t>
      </w:r>
      <w:r>
        <w:rPr>
          <w:rFonts w:ascii="Times New Roman" w:hAnsi="Times New Roman"/>
          <w:sz w:val="24"/>
        </w:rPr>
        <w:t>least five (5) roles of business valuations(10marks)</w:t>
      </w:r>
    </w:p>
    <w:p w:rsidR="00E667AF" w:rsidRPr="00E667AF" w:rsidRDefault="00EC6203" w:rsidP="00E667AF">
      <w:pPr>
        <w:pStyle w:val="ListParagraph"/>
        <w:numPr>
          <w:ilvl w:val="0"/>
          <w:numId w:val="2"/>
        </w:numPr>
        <w:jc w:val="both"/>
        <w:rPr>
          <w:rFonts w:ascii="Times New Roman" w:hAnsi="Times New Roman"/>
          <w:sz w:val="24"/>
        </w:rPr>
      </w:pPr>
      <w:r>
        <w:rPr>
          <w:rFonts w:ascii="Times New Roman" w:hAnsi="Times New Roman"/>
          <w:sz w:val="24"/>
        </w:rPr>
        <w:t xml:space="preserve">The conceptual framework for financial reporting lays key emphasis on importance of financial information generated by reporting entities from the </w:t>
      </w:r>
      <w:r w:rsidR="009E2761">
        <w:rPr>
          <w:rFonts w:ascii="Times New Roman" w:hAnsi="Times New Roman"/>
          <w:sz w:val="24"/>
        </w:rPr>
        <w:t>application</w:t>
      </w:r>
      <w:r>
        <w:rPr>
          <w:rFonts w:ascii="Times New Roman" w:hAnsi="Times New Roman"/>
          <w:sz w:val="24"/>
        </w:rPr>
        <w:t xml:space="preserve"> of </w:t>
      </w:r>
      <w:r w:rsidR="009E2761">
        <w:rPr>
          <w:rFonts w:ascii="Times New Roman" w:hAnsi="Times New Roman"/>
          <w:sz w:val="24"/>
        </w:rPr>
        <w:t>accounting standards. Kindly explain at</w:t>
      </w:r>
      <w:r w:rsidR="00FF7FC4">
        <w:rPr>
          <w:rFonts w:ascii="Times New Roman" w:hAnsi="Times New Roman"/>
          <w:sz w:val="24"/>
        </w:rPr>
        <w:t xml:space="preserve"> </w:t>
      </w:r>
      <w:r w:rsidR="009E2761">
        <w:rPr>
          <w:rFonts w:ascii="Times New Roman" w:hAnsi="Times New Roman"/>
          <w:sz w:val="24"/>
        </w:rPr>
        <w:t>least four qualities of such kind of financial information and how they impact decision making.(4 marks)</w:t>
      </w:r>
    </w:p>
    <w:tbl>
      <w:tblPr>
        <w:tblW w:w="0" w:type="auto"/>
        <w:tblLook w:val="01E0" w:firstRow="1" w:lastRow="1" w:firstColumn="1" w:lastColumn="1" w:noHBand="0" w:noVBand="0"/>
      </w:tblPr>
      <w:tblGrid>
        <w:gridCol w:w="4608"/>
        <w:gridCol w:w="2160"/>
        <w:gridCol w:w="736"/>
      </w:tblGrid>
      <w:tr w:rsidR="00A61333" w:rsidRPr="00242548" w:rsidTr="001C54D2">
        <w:tc>
          <w:tcPr>
            <w:tcW w:w="4608" w:type="dxa"/>
          </w:tcPr>
          <w:p w:rsidR="00A61333" w:rsidRPr="00242548" w:rsidRDefault="00A61333" w:rsidP="009731A6">
            <w:pPr>
              <w:jc w:val="both"/>
              <w:rPr>
                <w:rFonts w:ascii="Times New Roman" w:hAnsi="Times New Roman"/>
                <w:sz w:val="24"/>
              </w:rPr>
            </w:pPr>
          </w:p>
        </w:tc>
        <w:tc>
          <w:tcPr>
            <w:tcW w:w="2160" w:type="dxa"/>
          </w:tcPr>
          <w:p w:rsidR="00A61333" w:rsidRPr="00242548" w:rsidRDefault="00A61333" w:rsidP="009731A6">
            <w:pPr>
              <w:jc w:val="both"/>
              <w:rPr>
                <w:rFonts w:ascii="Times New Roman" w:hAnsi="Times New Roman"/>
                <w:sz w:val="24"/>
              </w:rPr>
            </w:pPr>
          </w:p>
        </w:tc>
        <w:tc>
          <w:tcPr>
            <w:tcW w:w="736" w:type="dxa"/>
          </w:tcPr>
          <w:p w:rsidR="00A61333" w:rsidRPr="00242548" w:rsidRDefault="00A61333" w:rsidP="009731A6">
            <w:pPr>
              <w:jc w:val="both"/>
              <w:rPr>
                <w:rFonts w:ascii="Times New Roman" w:hAnsi="Times New Roman"/>
                <w:b/>
                <w:sz w:val="24"/>
              </w:rPr>
            </w:pPr>
          </w:p>
        </w:tc>
      </w:tr>
    </w:tbl>
    <w:p w:rsidR="00A61333" w:rsidRPr="00E641FB" w:rsidRDefault="00242548" w:rsidP="009731A6">
      <w:pPr>
        <w:jc w:val="both"/>
        <w:rPr>
          <w:rFonts w:ascii="Times New Roman" w:hAnsi="Times New Roman"/>
          <w:b/>
          <w:sz w:val="24"/>
          <w:u w:val="thick"/>
        </w:rPr>
      </w:pPr>
      <w:r w:rsidRPr="00E641FB">
        <w:rPr>
          <w:rFonts w:ascii="Times New Roman" w:hAnsi="Times New Roman"/>
          <w:b/>
          <w:bCs/>
          <w:u w:val="thick"/>
        </w:rPr>
        <w:t>QUESTION FOUR</w:t>
      </w:r>
      <w:r w:rsidR="00E641FB" w:rsidRPr="00E641FB">
        <w:rPr>
          <w:rFonts w:ascii="Times New Roman" w:hAnsi="Times New Roman"/>
          <w:b/>
          <w:bCs/>
          <w:u w:val="thick"/>
        </w:rPr>
        <w:t xml:space="preserve"> </w:t>
      </w:r>
      <w:r w:rsidR="00E641FB">
        <w:rPr>
          <w:rFonts w:ascii="Times New Roman" w:hAnsi="Times New Roman"/>
          <w:b/>
          <w:bCs/>
          <w:u w:val="thick"/>
        </w:rPr>
        <w:t xml:space="preserve"> </w:t>
      </w:r>
      <w:r w:rsidR="00E641FB" w:rsidRPr="00E641FB">
        <w:rPr>
          <w:rFonts w:ascii="Times New Roman" w:hAnsi="Times New Roman"/>
          <w:b/>
          <w:sz w:val="24"/>
          <w:u w:val="thick"/>
        </w:rPr>
        <w:t>( 20 MARKS)</w:t>
      </w:r>
    </w:p>
    <w:p w:rsidR="009E2761" w:rsidRDefault="009E2761" w:rsidP="009E2761">
      <w:pPr>
        <w:jc w:val="both"/>
        <w:rPr>
          <w:rFonts w:ascii="Times New Roman" w:hAnsi="Times New Roman"/>
          <w:sz w:val="24"/>
        </w:rPr>
      </w:pPr>
    </w:p>
    <w:p w:rsidR="009E2761" w:rsidRDefault="009E2761" w:rsidP="009E2761">
      <w:pPr>
        <w:jc w:val="both"/>
        <w:rPr>
          <w:rFonts w:ascii="Times New Roman" w:hAnsi="Times New Roman"/>
          <w:sz w:val="24"/>
        </w:rPr>
      </w:pPr>
      <w:r>
        <w:rPr>
          <w:rFonts w:ascii="Times New Roman" w:hAnsi="Times New Roman"/>
          <w:sz w:val="24"/>
        </w:rPr>
        <w:t>The following information relates to NZZP Pension Scheme, post-employment defined benefit compensation scheme. All transactions occur at the end of the year.</w:t>
      </w:r>
    </w:p>
    <w:p w:rsidR="009E2761" w:rsidRDefault="009E2761" w:rsidP="009E2761">
      <w:pPr>
        <w:jc w:val="both"/>
        <w:rPr>
          <w:rFonts w:ascii="Times New Roman" w:hAnsi="Times New Roman"/>
          <w:sz w:val="24"/>
        </w:rPr>
      </w:pPr>
      <w:r>
        <w:rPr>
          <w:rFonts w:ascii="Times New Roman" w:hAnsi="Times New Roman"/>
          <w:sz w:val="24"/>
        </w:rPr>
        <w:t>Expected return on plan assets: 12% each year</w:t>
      </w:r>
    </w:p>
    <w:p w:rsidR="009E2761" w:rsidRDefault="009E2761" w:rsidP="009E2761">
      <w:pPr>
        <w:jc w:val="both"/>
        <w:rPr>
          <w:rFonts w:ascii="Times New Roman" w:hAnsi="Times New Roman"/>
          <w:sz w:val="24"/>
        </w:rPr>
      </w:pPr>
      <w:r>
        <w:rPr>
          <w:rFonts w:ascii="Times New Roman" w:hAnsi="Times New Roman"/>
          <w:sz w:val="24"/>
        </w:rPr>
        <w:t>Discount rate; 10% each year</w:t>
      </w:r>
    </w:p>
    <w:p w:rsidR="009E2761" w:rsidRDefault="009E2761" w:rsidP="009E2761">
      <w:pPr>
        <w:jc w:val="both"/>
        <w:rPr>
          <w:rFonts w:ascii="Times New Roman" w:hAnsi="Times New Roman"/>
          <w:sz w:val="24"/>
        </w:rPr>
      </w:pPr>
      <w:r>
        <w:rPr>
          <w:rFonts w:ascii="Times New Roman" w:hAnsi="Times New Roman"/>
          <w:sz w:val="24"/>
        </w:rPr>
        <w:t>Present Value of plan obligations as at 1</w:t>
      </w:r>
      <w:r w:rsidRPr="009E2761">
        <w:rPr>
          <w:rFonts w:ascii="Times New Roman" w:hAnsi="Times New Roman"/>
          <w:sz w:val="24"/>
          <w:vertAlign w:val="superscript"/>
        </w:rPr>
        <w:t>st</w:t>
      </w:r>
      <w:r>
        <w:rPr>
          <w:rFonts w:ascii="Times New Roman" w:hAnsi="Times New Roman"/>
          <w:sz w:val="24"/>
        </w:rPr>
        <w:t xml:space="preserve"> January 2016: </w:t>
      </w:r>
      <w:proofErr w:type="spellStart"/>
      <w:r>
        <w:rPr>
          <w:rFonts w:ascii="Times New Roman" w:hAnsi="Times New Roman"/>
          <w:sz w:val="24"/>
        </w:rPr>
        <w:t>Shs</w:t>
      </w:r>
      <w:proofErr w:type="spellEnd"/>
      <w:r>
        <w:rPr>
          <w:rFonts w:ascii="Times New Roman" w:hAnsi="Times New Roman"/>
          <w:sz w:val="24"/>
        </w:rPr>
        <w:t>. 1,000,000</w:t>
      </w:r>
    </w:p>
    <w:p w:rsidR="009E2761" w:rsidRDefault="009E2761" w:rsidP="009E2761">
      <w:pPr>
        <w:jc w:val="both"/>
        <w:rPr>
          <w:rFonts w:ascii="Times New Roman" w:hAnsi="Times New Roman"/>
          <w:sz w:val="24"/>
        </w:rPr>
      </w:pPr>
      <w:r>
        <w:rPr>
          <w:rFonts w:ascii="Times New Roman" w:hAnsi="Times New Roman"/>
          <w:sz w:val="24"/>
        </w:rPr>
        <w:t>Fair value of plan assets as at 1</w:t>
      </w:r>
      <w:r w:rsidRPr="009E2761">
        <w:rPr>
          <w:rFonts w:ascii="Times New Roman" w:hAnsi="Times New Roman"/>
          <w:sz w:val="24"/>
          <w:vertAlign w:val="superscript"/>
        </w:rPr>
        <w:t>st</w:t>
      </w:r>
      <w:r>
        <w:rPr>
          <w:rFonts w:ascii="Times New Roman" w:hAnsi="Times New Roman"/>
          <w:sz w:val="24"/>
        </w:rPr>
        <w:t xml:space="preserve"> January 2016: </w:t>
      </w:r>
      <w:proofErr w:type="spellStart"/>
      <w:r>
        <w:rPr>
          <w:rFonts w:ascii="Times New Roman" w:hAnsi="Times New Roman"/>
          <w:sz w:val="24"/>
        </w:rPr>
        <w:t>Shs</w:t>
      </w:r>
      <w:proofErr w:type="spellEnd"/>
      <w:r>
        <w:rPr>
          <w:rFonts w:ascii="Times New Roman" w:hAnsi="Times New Roman"/>
          <w:sz w:val="24"/>
        </w:rPr>
        <w:t>. 1,000,000</w:t>
      </w:r>
    </w:p>
    <w:p w:rsidR="009E2761" w:rsidRDefault="009E2761" w:rsidP="009E2761">
      <w:pPr>
        <w:jc w:val="both"/>
        <w:rPr>
          <w:rFonts w:ascii="Times New Roman" w:hAnsi="Times New Roman"/>
          <w:sz w:val="24"/>
        </w:rPr>
      </w:pPr>
      <w:r>
        <w:rPr>
          <w:rFonts w:ascii="Times New Roman" w:hAnsi="Times New Roman"/>
          <w:sz w:val="24"/>
        </w:rPr>
        <w:t>Unrealized actuarial gains as at 1</w:t>
      </w:r>
      <w:r w:rsidRPr="009E2761">
        <w:rPr>
          <w:rFonts w:ascii="Times New Roman" w:hAnsi="Times New Roman"/>
          <w:sz w:val="24"/>
          <w:vertAlign w:val="superscript"/>
        </w:rPr>
        <w:t>st</w:t>
      </w:r>
      <w:r>
        <w:rPr>
          <w:rFonts w:ascii="Times New Roman" w:hAnsi="Times New Roman"/>
          <w:sz w:val="24"/>
        </w:rPr>
        <w:t xml:space="preserve"> January 2016: </w:t>
      </w:r>
      <w:proofErr w:type="spellStart"/>
      <w:r>
        <w:rPr>
          <w:rFonts w:ascii="Times New Roman" w:hAnsi="Times New Roman"/>
          <w:sz w:val="24"/>
        </w:rPr>
        <w:t>Shs</w:t>
      </w:r>
      <w:proofErr w:type="spellEnd"/>
      <w:r>
        <w:rPr>
          <w:rFonts w:ascii="Times New Roman" w:hAnsi="Times New Roman"/>
          <w:sz w:val="24"/>
        </w:rPr>
        <w:t>. 110,000</w:t>
      </w:r>
    </w:p>
    <w:p w:rsidR="00E3361D" w:rsidRDefault="00E3361D" w:rsidP="009E2761">
      <w:pPr>
        <w:jc w:val="both"/>
        <w:rPr>
          <w:rFonts w:ascii="Times New Roman" w:hAnsi="Times New Roman"/>
          <w:sz w:val="24"/>
        </w:rPr>
      </w:pPr>
    </w:p>
    <w:p w:rsidR="00E3361D" w:rsidRPr="009E2761" w:rsidRDefault="00E3361D" w:rsidP="009E2761">
      <w:pPr>
        <w:jc w:val="both"/>
        <w:rPr>
          <w:rFonts w:ascii="Times New Roman" w:hAnsi="Times New Roman"/>
          <w:sz w:val="24"/>
        </w:rPr>
      </w:pPr>
      <w:r>
        <w:rPr>
          <w:rFonts w:ascii="Times New Roman" w:hAnsi="Times New Roman"/>
          <w:sz w:val="24"/>
        </w:rPr>
        <w:t>The following figures are relevant:</w:t>
      </w:r>
    </w:p>
    <w:p w:rsidR="009E2761" w:rsidRPr="008B3772" w:rsidRDefault="009E2761" w:rsidP="009E2761">
      <w:pPr>
        <w:pStyle w:val="ListParagraph"/>
        <w:jc w:val="both"/>
        <w:rPr>
          <w:rFonts w:ascii="Times New Roman" w:hAnsi="Times New Roman"/>
          <w:sz w:val="24"/>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0"/>
        <w:gridCol w:w="1650"/>
        <w:gridCol w:w="1470"/>
        <w:gridCol w:w="1102"/>
      </w:tblGrid>
      <w:tr w:rsidR="009E2761" w:rsidRPr="008B3772" w:rsidTr="00E3361D">
        <w:trPr>
          <w:trHeight w:val="530"/>
        </w:trPr>
        <w:tc>
          <w:tcPr>
            <w:tcW w:w="4680" w:type="dxa"/>
          </w:tcPr>
          <w:p w:rsidR="009E2761" w:rsidRPr="008B3772" w:rsidRDefault="009E2761" w:rsidP="00B623C6">
            <w:pPr>
              <w:pStyle w:val="ListParagraph"/>
              <w:ind w:left="-75"/>
              <w:jc w:val="both"/>
              <w:rPr>
                <w:rFonts w:ascii="Times New Roman" w:hAnsi="Times New Roman"/>
                <w:sz w:val="24"/>
              </w:rPr>
            </w:pPr>
          </w:p>
        </w:tc>
        <w:tc>
          <w:tcPr>
            <w:tcW w:w="1650" w:type="dxa"/>
          </w:tcPr>
          <w:p w:rsidR="00E3361D" w:rsidRDefault="00E3361D" w:rsidP="00B623C6">
            <w:pPr>
              <w:pStyle w:val="ListParagraph"/>
              <w:ind w:left="-75"/>
              <w:jc w:val="both"/>
              <w:rPr>
                <w:rFonts w:ascii="Times New Roman" w:hAnsi="Times New Roman"/>
                <w:b/>
                <w:sz w:val="24"/>
              </w:rPr>
            </w:pPr>
            <w:r>
              <w:rPr>
                <w:rFonts w:ascii="Times New Roman" w:hAnsi="Times New Roman"/>
                <w:b/>
                <w:sz w:val="24"/>
              </w:rPr>
              <w:t>2016</w:t>
            </w:r>
          </w:p>
          <w:p w:rsidR="009E2761" w:rsidRPr="008B3772" w:rsidRDefault="009E2761" w:rsidP="00B623C6">
            <w:pPr>
              <w:pStyle w:val="ListParagraph"/>
              <w:ind w:left="-75"/>
              <w:jc w:val="both"/>
              <w:rPr>
                <w:rFonts w:ascii="Times New Roman" w:hAnsi="Times New Roman"/>
                <w:b/>
                <w:sz w:val="24"/>
              </w:rPr>
            </w:pPr>
            <w:proofErr w:type="spellStart"/>
            <w:r w:rsidRPr="008B3772">
              <w:rPr>
                <w:rFonts w:ascii="Times New Roman" w:hAnsi="Times New Roman"/>
                <w:b/>
                <w:sz w:val="24"/>
              </w:rPr>
              <w:t>Sh</w:t>
            </w:r>
            <w:r w:rsidR="00E3361D">
              <w:rPr>
                <w:rFonts w:ascii="Times New Roman" w:hAnsi="Times New Roman"/>
                <w:b/>
                <w:sz w:val="24"/>
              </w:rPr>
              <w:t>s</w:t>
            </w:r>
            <w:proofErr w:type="spellEnd"/>
          </w:p>
          <w:p w:rsidR="009E2761" w:rsidRPr="008B3772" w:rsidRDefault="00E3361D" w:rsidP="00B623C6">
            <w:pPr>
              <w:pStyle w:val="ListParagraph"/>
              <w:ind w:left="-75"/>
              <w:jc w:val="both"/>
              <w:rPr>
                <w:rFonts w:ascii="Times New Roman" w:hAnsi="Times New Roman"/>
                <w:sz w:val="24"/>
              </w:rPr>
            </w:pPr>
            <w:r>
              <w:rPr>
                <w:rFonts w:ascii="Times New Roman" w:hAnsi="Times New Roman"/>
                <w:b/>
                <w:sz w:val="24"/>
              </w:rPr>
              <w:t>“000</w:t>
            </w:r>
            <w:r w:rsidR="009E2761" w:rsidRPr="008B3772">
              <w:rPr>
                <w:rFonts w:ascii="Times New Roman" w:hAnsi="Times New Roman"/>
                <w:b/>
                <w:sz w:val="24"/>
              </w:rPr>
              <w:t>”</w:t>
            </w:r>
          </w:p>
        </w:tc>
        <w:tc>
          <w:tcPr>
            <w:tcW w:w="1470" w:type="dxa"/>
          </w:tcPr>
          <w:p w:rsidR="00E3361D" w:rsidRDefault="00E3361D" w:rsidP="00B623C6">
            <w:pPr>
              <w:pStyle w:val="ListParagraph"/>
              <w:ind w:left="-75"/>
              <w:jc w:val="both"/>
              <w:rPr>
                <w:rFonts w:ascii="Times New Roman" w:hAnsi="Times New Roman"/>
                <w:b/>
                <w:sz w:val="24"/>
              </w:rPr>
            </w:pPr>
            <w:r>
              <w:rPr>
                <w:rFonts w:ascii="Times New Roman" w:hAnsi="Times New Roman"/>
                <w:b/>
                <w:sz w:val="24"/>
              </w:rPr>
              <w:t>2017</w:t>
            </w:r>
          </w:p>
          <w:p w:rsidR="009E2761" w:rsidRPr="008B3772" w:rsidRDefault="009E2761" w:rsidP="00B623C6">
            <w:pPr>
              <w:pStyle w:val="ListParagraph"/>
              <w:ind w:left="-75"/>
              <w:jc w:val="both"/>
              <w:rPr>
                <w:rFonts w:ascii="Times New Roman" w:hAnsi="Times New Roman"/>
                <w:b/>
                <w:sz w:val="24"/>
              </w:rPr>
            </w:pPr>
            <w:proofErr w:type="spellStart"/>
            <w:r w:rsidRPr="008B3772">
              <w:rPr>
                <w:rFonts w:ascii="Times New Roman" w:hAnsi="Times New Roman"/>
                <w:b/>
                <w:sz w:val="24"/>
              </w:rPr>
              <w:t>Sh</w:t>
            </w:r>
            <w:r w:rsidR="00E3361D">
              <w:rPr>
                <w:rFonts w:ascii="Times New Roman" w:hAnsi="Times New Roman"/>
                <w:b/>
                <w:sz w:val="24"/>
              </w:rPr>
              <w:t>s</w:t>
            </w:r>
            <w:proofErr w:type="spellEnd"/>
          </w:p>
          <w:p w:rsidR="009E2761" w:rsidRPr="008B3772" w:rsidRDefault="009E2761" w:rsidP="00E3361D">
            <w:pPr>
              <w:pStyle w:val="ListParagraph"/>
              <w:ind w:left="-75"/>
              <w:jc w:val="both"/>
              <w:rPr>
                <w:rFonts w:ascii="Times New Roman" w:hAnsi="Times New Roman"/>
                <w:sz w:val="24"/>
              </w:rPr>
            </w:pPr>
            <w:r w:rsidRPr="008B3772">
              <w:rPr>
                <w:rFonts w:ascii="Times New Roman" w:hAnsi="Times New Roman"/>
                <w:b/>
                <w:sz w:val="24"/>
              </w:rPr>
              <w:t>“</w:t>
            </w:r>
            <w:r w:rsidR="00E3361D">
              <w:rPr>
                <w:rFonts w:ascii="Times New Roman" w:hAnsi="Times New Roman"/>
                <w:b/>
                <w:sz w:val="24"/>
              </w:rPr>
              <w:t>000</w:t>
            </w:r>
            <w:r w:rsidRPr="008B3772">
              <w:rPr>
                <w:rFonts w:ascii="Times New Roman" w:hAnsi="Times New Roman"/>
                <w:b/>
                <w:sz w:val="24"/>
              </w:rPr>
              <w:t>”</w:t>
            </w:r>
          </w:p>
        </w:tc>
        <w:tc>
          <w:tcPr>
            <w:tcW w:w="1102" w:type="dxa"/>
          </w:tcPr>
          <w:p w:rsidR="00E3361D" w:rsidRDefault="00E3361D" w:rsidP="00B623C6">
            <w:pPr>
              <w:pStyle w:val="ListParagraph"/>
              <w:ind w:left="-75"/>
              <w:jc w:val="both"/>
              <w:rPr>
                <w:rFonts w:ascii="Times New Roman" w:hAnsi="Times New Roman"/>
                <w:b/>
                <w:sz w:val="24"/>
              </w:rPr>
            </w:pPr>
            <w:r>
              <w:rPr>
                <w:rFonts w:ascii="Times New Roman" w:hAnsi="Times New Roman"/>
                <w:b/>
                <w:sz w:val="24"/>
              </w:rPr>
              <w:t>2018</w:t>
            </w:r>
          </w:p>
          <w:p w:rsidR="009E2761" w:rsidRPr="008B3772" w:rsidRDefault="009E2761" w:rsidP="00B623C6">
            <w:pPr>
              <w:pStyle w:val="ListParagraph"/>
              <w:ind w:left="-75"/>
              <w:jc w:val="both"/>
              <w:rPr>
                <w:rFonts w:ascii="Times New Roman" w:hAnsi="Times New Roman"/>
                <w:b/>
                <w:sz w:val="24"/>
              </w:rPr>
            </w:pPr>
            <w:proofErr w:type="spellStart"/>
            <w:r w:rsidRPr="008B3772">
              <w:rPr>
                <w:rFonts w:ascii="Times New Roman" w:hAnsi="Times New Roman"/>
                <w:b/>
                <w:sz w:val="24"/>
              </w:rPr>
              <w:t>Sh</w:t>
            </w:r>
            <w:r w:rsidR="00E3361D">
              <w:rPr>
                <w:rFonts w:ascii="Times New Roman" w:hAnsi="Times New Roman"/>
                <w:b/>
                <w:sz w:val="24"/>
              </w:rPr>
              <w:t>s</w:t>
            </w:r>
            <w:proofErr w:type="spellEnd"/>
          </w:p>
          <w:p w:rsidR="009E2761" w:rsidRPr="008B3772" w:rsidRDefault="009E2761" w:rsidP="00E3361D">
            <w:pPr>
              <w:pStyle w:val="ListParagraph"/>
              <w:ind w:left="-75"/>
              <w:jc w:val="both"/>
              <w:rPr>
                <w:rFonts w:ascii="Times New Roman" w:hAnsi="Times New Roman"/>
                <w:sz w:val="24"/>
              </w:rPr>
            </w:pPr>
            <w:r w:rsidRPr="008B3772">
              <w:rPr>
                <w:rFonts w:ascii="Times New Roman" w:hAnsi="Times New Roman"/>
                <w:b/>
                <w:sz w:val="24"/>
              </w:rPr>
              <w:t>“</w:t>
            </w:r>
            <w:r w:rsidR="00E3361D">
              <w:rPr>
                <w:rFonts w:ascii="Times New Roman" w:hAnsi="Times New Roman"/>
                <w:b/>
                <w:sz w:val="24"/>
              </w:rPr>
              <w:t>000</w:t>
            </w:r>
            <w:r w:rsidRPr="008B3772">
              <w:rPr>
                <w:rFonts w:ascii="Times New Roman" w:hAnsi="Times New Roman"/>
                <w:b/>
                <w:sz w:val="24"/>
              </w:rPr>
              <w:t>”</w:t>
            </w:r>
          </w:p>
        </w:tc>
      </w:tr>
      <w:tr w:rsidR="009E2761" w:rsidRPr="008B3772" w:rsidTr="00E3361D">
        <w:trPr>
          <w:trHeight w:val="1695"/>
        </w:trPr>
        <w:tc>
          <w:tcPr>
            <w:tcW w:w="4680" w:type="dxa"/>
          </w:tcPr>
          <w:p w:rsidR="009E2761" w:rsidRPr="008B3772" w:rsidRDefault="009E2761" w:rsidP="00B623C6">
            <w:pPr>
              <w:pStyle w:val="ListParagraph"/>
              <w:ind w:left="-75"/>
              <w:jc w:val="both"/>
              <w:rPr>
                <w:rFonts w:ascii="Times New Roman" w:hAnsi="Times New Roman"/>
                <w:sz w:val="24"/>
              </w:rPr>
            </w:pPr>
            <w:r w:rsidRPr="008B3772">
              <w:rPr>
                <w:rFonts w:ascii="Times New Roman" w:hAnsi="Times New Roman"/>
                <w:sz w:val="24"/>
              </w:rPr>
              <w:t>Current service cost</w:t>
            </w:r>
          </w:p>
          <w:p w:rsidR="009E2761" w:rsidRPr="008B3772" w:rsidRDefault="009E2761" w:rsidP="00B623C6">
            <w:pPr>
              <w:pStyle w:val="ListParagraph"/>
              <w:ind w:left="-75"/>
              <w:jc w:val="both"/>
              <w:rPr>
                <w:rFonts w:ascii="Times New Roman" w:hAnsi="Times New Roman"/>
                <w:sz w:val="24"/>
              </w:rPr>
            </w:pPr>
            <w:r w:rsidRPr="008B3772">
              <w:rPr>
                <w:rFonts w:ascii="Times New Roman" w:hAnsi="Times New Roman"/>
                <w:sz w:val="24"/>
              </w:rPr>
              <w:t>Benefits paid</w:t>
            </w:r>
          </w:p>
          <w:p w:rsidR="009E2761" w:rsidRPr="008B3772" w:rsidRDefault="009E2761" w:rsidP="00B623C6">
            <w:pPr>
              <w:pStyle w:val="ListParagraph"/>
              <w:ind w:left="-75"/>
              <w:jc w:val="both"/>
              <w:rPr>
                <w:rFonts w:ascii="Times New Roman" w:hAnsi="Times New Roman"/>
                <w:sz w:val="24"/>
              </w:rPr>
            </w:pPr>
            <w:r w:rsidRPr="008B3772">
              <w:rPr>
                <w:rFonts w:ascii="Times New Roman" w:hAnsi="Times New Roman"/>
                <w:sz w:val="24"/>
              </w:rPr>
              <w:t>Contribution paid</w:t>
            </w:r>
          </w:p>
          <w:p w:rsidR="009E2761" w:rsidRPr="008B3772" w:rsidRDefault="009E2761" w:rsidP="00B623C6">
            <w:pPr>
              <w:pStyle w:val="ListParagraph"/>
              <w:ind w:left="-75"/>
              <w:jc w:val="both"/>
              <w:rPr>
                <w:rFonts w:ascii="Times New Roman" w:hAnsi="Times New Roman"/>
                <w:sz w:val="24"/>
              </w:rPr>
            </w:pPr>
            <w:r w:rsidRPr="008B3772">
              <w:rPr>
                <w:rFonts w:ascii="Times New Roman" w:hAnsi="Times New Roman"/>
                <w:sz w:val="24"/>
              </w:rPr>
              <w:t xml:space="preserve">Present value of obligations at </w:t>
            </w:r>
            <w:r w:rsidR="00E3361D">
              <w:rPr>
                <w:rFonts w:ascii="Times New Roman" w:hAnsi="Times New Roman"/>
                <w:sz w:val="24"/>
              </w:rPr>
              <w:t>year end</w:t>
            </w:r>
          </w:p>
          <w:p w:rsidR="009E2761" w:rsidRPr="008B3772" w:rsidRDefault="00E3361D" w:rsidP="00E3361D">
            <w:pPr>
              <w:pStyle w:val="ListParagraph"/>
              <w:ind w:left="-75"/>
              <w:jc w:val="both"/>
              <w:rPr>
                <w:rFonts w:ascii="Times New Roman" w:hAnsi="Times New Roman"/>
                <w:sz w:val="24"/>
              </w:rPr>
            </w:pPr>
            <w:r>
              <w:rPr>
                <w:rFonts w:ascii="Times New Roman" w:hAnsi="Times New Roman"/>
                <w:sz w:val="24"/>
              </w:rPr>
              <w:t xml:space="preserve">Market </w:t>
            </w:r>
            <w:r w:rsidR="009E2761" w:rsidRPr="008B3772">
              <w:rPr>
                <w:rFonts w:ascii="Times New Roman" w:hAnsi="Times New Roman"/>
                <w:sz w:val="24"/>
              </w:rPr>
              <w:t xml:space="preserve"> value of plan assets at </w:t>
            </w:r>
            <w:r>
              <w:rPr>
                <w:rFonts w:ascii="Times New Roman" w:hAnsi="Times New Roman"/>
                <w:sz w:val="24"/>
              </w:rPr>
              <w:t>year end</w:t>
            </w:r>
          </w:p>
        </w:tc>
        <w:tc>
          <w:tcPr>
            <w:tcW w:w="1650" w:type="dxa"/>
          </w:tcPr>
          <w:p w:rsidR="009E2761" w:rsidRPr="008B3772" w:rsidRDefault="00E3361D" w:rsidP="00B623C6">
            <w:pPr>
              <w:pStyle w:val="ListParagraph"/>
              <w:ind w:left="-75"/>
              <w:jc w:val="both"/>
              <w:rPr>
                <w:rFonts w:ascii="Times New Roman" w:hAnsi="Times New Roman"/>
                <w:sz w:val="24"/>
              </w:rPr>
            </w:pPr>
            <w:r>
              <w:rPr>
                <w:rFonts w:ascii="Times New Roman" w:hAnsi="Times New Roman"/>
                <w:sz w:val="24"/>
              </w:rPr>
              <w:t>140</w:t>
            </w:r>
          </w:p>
          <w:p w:rsidR="009E2761" w:rsidRPr="008B3772" w:rsidRDefault="00E3361D" w:rsidP="00B623C6">
            <w:pPr>
              <w:pStyle w:val="ListParagraph"/>
              <w:ind w:left="-75"/>
              <w:jc w:val="both"/>
              <w:rPr>
                <w:rFonts w:ascii="Times New Roman" w:hAnsi="Times New Roman"/>
                <w:sz w:val="24"/>
              </w:rPr>
            </w:pPr>
            <w:r>
              <w:rPr>
                <w:rFonts w:ascii="Times New Roman" w:hAnsi="Times New Roman"/>
                <w:sz w:val="24"/>
              </w:rPr>
              <w:t>120</w:t>
            </w:r>
          </w:p>
          <w:p w:rsidR="00E3361D" w:rsidRDefault="00E3361D" w:rsidP="00E3361D">
            <w:pPr>
              <w:pStyle w:val="ListParagraph"/>
              <w:ind w:left="-75"/>
              <w:jc w:val="both"/>
              <w:rPr>
                <w:rFonts w:ascii="Times New Roman" w:hAnsi="Times New Roman"/>
                <w:sz w:val="24"/>
              </w:rPr>
            </w:pPr>
            <w:r>
              <w:rPr>
                <w:rFonts w:ascii="Times New Roman" w:hAnsi="Times New Roman"/>
                <w:sz w:val="24"/>
              </w:rPr>
              <w:t>110</w:t>
            </w:r>
          </w:p>
          <w:p w:rsidR="009E2761" w:rsidRPr="00E3361D" w:rsidRDefault="00E3361D" w:rsidP="00E3361D">
            <w:pPr>
              <w:pStyle w:val="ListParagraph"/>
              <w:ind w:left="-75"/>
              <w:jc w:val="both"/>
              <w:rPr>
                <w:rFonts w:ascii="Times New Roman" w:hAnsi="Times New Roman"/>
                <w:sz w:val="24"/>
              </w:rPr>
            </w:pPr>
            <w:r>
              <w:rPr>
                <w:rFonts w:ascii="Times New Roman" w:hAnsi="Times New Roman"/>
                <w:sz w:val="24"/>
              </w:rPr>
              <w:t>1,200</w:t>
            </w:r>
          </w:p>
          <w:p w:rsidR="009E2761" w:rsidRPr="008B3772" w:rsidRDefault="009E2761" w:rsidP="00E3361D">
            <w:pPr>
              <w:pStyle w:val="ListParagraph"/>
              <w:ind w:left="-75"/>
              <w:jc w:val="both"/>
              <w:rPr>
                <w:rFonts w:ascii="Times New Roman" w:hAnsi="Times New Roman"/>
                <w:sz w:val="24"/>
              </w:rPr>
            </w:pPr>
            <w:r w:rsidRPr="008B3772">
              <w:rPr>
                <w:rFonts w:ascii="Times New Roman" w:hAnsi="Times New Roman"/>
                <w:sz w:val="24"/>
              </w:rPr>
              <w:t>1,</w:t>
            </w:r>
            <w:r w:rsidR="00E3361D">
              <w:rPr>
                <w:rFonts w:ascii="Times New Roman" w:hAnsi="Times New Roman"/>
                <w:sz w:val="24"/>
              </w:rPr>
              <w:t>250</w:t>
            </w:r>
          </w:p>
        </w:tc>
        <w:tc>
          <w:tcPr>
            <w:tcW w:w="1470" w:type="dxa"/>
          </w:tcPr>
          <w:p w:rsidR="009E2761" w:rsidRPr="008B3772" w:rsidRDefault="00B623C6" w:rsidP="00B623C6">
            <w:pPr>
              <w:pStyle w:val="ListParagraph"/>
              <w:ind w:left="-75"/>
              <w:jc w:val="both"/>
              <w:rPr>
                <w:rFonts w:ascii="Times New Roman" w:hAnsi="Times New Roman"/>
                <w:sz w:val="24"/>
              </w:rPr>
            </w:pPr>
            <w:r>
              <w:rPr>
                <w:rFonts w:ascii="Times New Roman" w:hAnsi="Times New Roman"/>
                <w:sz w:val="24"/>
              </w:rPr>
              <w:t>150</w:t>
            </w:r>
          </w:p>
          <w:p w:rsidR="009E2761" w:rsidRPr="008B3772" w:rsidRDefault="00B623C6" w:rsidP="00B623C6">
            <w:pPr>
              <w:pStyle w:val="ListParagraph"/>
              <w:ind w:left="-75"/>
              <w:jc w:val="both"/>
              <w:rPr>
                <w:rFonts w:ascii="Times New Roman" w:hAnsi="Times New Roman"/>
                <w:sz w:val="24"/>
              </w:rPr>
            </w:pPr>
            <w:r>
              <w:rPr>
                <w:rFonts w:ascii="Times New Roman" w:hAnsi="Times New Roman"/>
                <w:sz w:val="24"/>
              </w:rPr>
              <w:t>140</w:t>
            </w:r>
          </w:p>
          <w:p w:rsidR="009E2761" w:rsidRPr="008B3772" w:rsidRDefault="00B623C6" w:rsidP="00B623C6">
            <w:pPr>
              <w:pStyle w:val="ListParagraph"/>
              <w:ind w:left="-75"/>
              <w:jc w:val="both"/>
              <w:rPr>
                <w:rFonts w:ascii="Times New Roman" w:hAnsi="Times New Roman"/>
                <w:sz w:val="24"/>
              </w:rPr>
            </w:pPr>
            <w:r>
              <w:rPr>
                <w:rFonts w:ascii="Times New Roman" w:hAnsi="Times New Roman"/>
                <w:sz w:val="24"/>
              </w:rPr>
              <w:t>120</w:t>
            </w:r>
          </w:p>
          <w:p w:rsidR="009E2761" w:rsidRPr="008B3772" w:rsidRDefault="009E2761" w:rsidP="00B623C6">
            <w:pPr>
              <w:pStyle w:val="ListParagraph"/>
              <w:ind w:left="-75"/>
              <w:jc w:val="both"/>
              <w:rPr>
                <w:rFonts w:ascii="Times New Roman" w:hAnsi="Times New Roman"/>
                <w:sz w:val="24"/>
              </w:rPr>
            </w:pPr>
            <w:r w:rsidRPr="008B3772">
              <w:rPr>
                <w:rFonts w:ascii="Times New Roman" w:hAnsi="Times New Roman"/>
                <w:sz w:val="24"/>
              </w:rPr>
              <w:t>1,</w:t>
            </w:r>
            <w:r w:rsidR="00B623C6">
              <w:rPr>
                <w:rFonts w:ascii="Times New Roman" w:hAnsi="Times New Roman"/>
                <w:sz w:val="24"/>
              </w:rPr>
              <w:t>60</w:t>
            </w:r>
            <w:r w:rsidRPr="008B3772">
              <w:rPr>
                <w:rFonts w:ascii="Times New Roman" w:hAnsi="Times New Roman"/>
                <w:sz w:val="24"/>
              </w:rPr>
              <w:t>0</w:t>
            </w:r>
          </w:p>
          <w:p w:rsidR="009E2761" w:rsidRPr="008B3772" w:rsidRDefault="009E2761" w:rsidP="00B623C6">
            <w:pPr>
              <w:pStyle w:val="ListParagraph"/>
              <w:ind w:left="-75"/>
              <w:jc w:val="both"/>
              <w:rPr>
                <w:rFonts w:ascii="Times New Roman" w:hAnsi="Times New Roman"/>
                <w:sz w:val="24"/>
              </w:rPr>
            </w:pPr>
            <w:r w:rsidRPr="008B3772">
              <w:rPr>
                <w:rFonts w:ascii="Times New Roman" w:hAnsi="Times New Roman"/>
                <w:sz w:val="24"/>
              </w:rPr>
              <w:t>1,</w:t>
            </w:r>
            <w:r w:rsidR="00B623C6">
              <w:rPr>
                <w:rFonts w:ascii="Times New Roman" w:hAnsi="Times New Roman"/>
                <w:sz w:val="24"/>
              </w:rPr>
              <w:t>450</w:t>
            </w:r>
          </w:p>
        </w:tc>
        <w:tc>
          <w:tcPr>
            <w:tcW w:w="1102" w:type="dxa"/>
          </w:tcPr>
          <w:p w:rsidR="009E2761" w:rsidRPr="008B3772" w:rsidRDefault="009E2761" w:rsidP="00B623C6">
            <w:pPr>
              <w:pStyle w:val="ListParagraph"/>
              <w:ind w:left="-75"/>
              <w:jc w:val="both"/>
              <w:rPr>
                <w:rFonts w:ascii="Times New Roman" w:hAnsi="Times New Roman"/>
                <w:sz w:val="24"/>
              </w:rPr>
            </w:pPr>
            <w:r w:rsidRPr="008B3772">
              <w:rPr>
                <w:rFonts w:ascii="Times New Roman" w:hAnsi="Times New Roman"/>
                <w:sz w:val="24"/>
              </w:rPr>
              <w:t>150</w:t>
            </w:r>
          </w:p>
          <w:p w:rsidR="009E2761" w:rsidRPr="008B3772" w:rsidRDefault="00575269" w:rsidP="00B623C6">
            <w:pPr>
              <w:pStyle w:val="ListParagraph"/>
              <w:ind w:left="-75"/>
              <w:jc w:val="both"/>
              <w:rPr>
                <w:rFonts w:ascii="Times New Roman" w:hAnsi="Times New Roman"/>
                <w:sz w:val="24"/>
              </w:rPr>
            </w:pPr>
            <w:r>
              <w:rPr>
                <w:rFonts w:ascii="Times New Roman" w:hAnsi="Times New Roman"/>
                <w:sz w:val="24"/>
              </w:rPr>
              <w:t>150</w:t>
            </w:r>
          </w:p>
          <w:p w:rsidR="009E2761" w:rsidRPr="008B3772" w:rsidRDefault="00575269" w:rsidP="00B623C6">
            <w:pPr>
              <w:pStyle w:val="ListParagraph"/>
              <w:ind w:left="-75"/>
              <w:jc w:val="both"/>
              <w:rPr>
                <w:rFonts w:ascii="Times New Roman" w:hAnsi="Times New Roman"/>
                <w:sz w:val="24"/>
              </w:rPr>
            </w:pPr>
            <w:r>
              <w:rPr>
                <w:rFonts w:ascii="Times New Roman" w:hAnsi="Times New Roman"/>
                <w:sz w:val="24"/>
              </w:rPr>
              <w:t>120</w:t>
            </w:r>
          </w:p>
          <w:p w:rsidR="009E2761" w:rsidRPr="008B3772" w:rsidRDefault="00575269" w:rsidP="00B623C6">
            <w:pPr>
              <w:pStyle w:val="ListParagraph"/>
              <w:ind w:left="-75"/>
              <w:jc w:val="both"/>
              <w:rPr>
                <w:rFonts w:ascii="Times New Roman" w:hAnsi="Times New Roman"/>
                <w:sz w:val="24"/>
              </w:rPr>
            </w:pPr>
            <w:r>
              <w:rPr>
                <w:rFonts w:ascii="Times New Roman" w:hAnsi="Times New Roman"/>
                <w:sz w:val="24"/>
              </w:rPr>
              <w:t>1,700</w:t>
            </w:r>
          </w:p>
          <w:p w:rsidR="009E2761" w:rsidRPr="008B3772" w:rsidRDefault="009E2761" w:rsidP="00B623C6">
            <w:pPr>
              <w:pStyle w:val="ListParagraph"/>
              <w:ind w:left="-75"/>
              <w:jc w:val="both"/>
              <w:rPr>
                <w:rFonts w:ascii="Times New Roman" w:hAnsi="Times New Roman"/>
                <w:sz w:val="24"/>
              </w:rPr>
            </w:pPr>
            <w:r w:rsidRPr="008B3772">
              <w:rPr>
                <w:rFonts w:ascii="Times New Roman" w:hAnsi="Times New Roman"/>
                <w:sz w:val="24"/>
              </w:rPr>
              <w:t>1,</w:t>
            </w:r>
            <w:r w:rsidR="00575269">
              <w:rPr>
                <w:rFonts w:ascii="Times New Roman" w:hAnsi="Times New Roman"/>
                <w:sz w:val="24"/>
              </w:rPr>
              <w:t>610</w:t>
            </w:r>
          </w:p>
        </w:tc>
      </w:tr>
    </w:tbl>
    <w:p w:rsidR="009E2761" w:rsidRDefault="009E2761" w:rsidP="009E2761">
      <w:pPr>
        <w:widowControl w:val="0"/>
        <w:jc w:val="both"/>
        <w:rPr>
          <w:rFonts w:ascii="Times New Roman" w:hAnsi="Times New Roman"/>
        </w:rPr>
      </w:pPr>
    </w:p>
    <w:p w:rsidR="00A61333" w:rsidRPr="009E2761" w:rsidRDefault="00A61333" w:rsidP="009E2761">
      <w:pPr>
        <w:widowControl w:val="0"/>
        <w:jc w:val="both"/>
        <w:rPr>
          <w:rFonts w:ascii="Times New Roman" w:hAnsi="Times New Roman"/>
        </w:rPr>
      </w:pPr>
    </w:p>
    <w:p w:rsidR="005F2D51" w:rsidRPr="00FF7FC4" w:rsidRDefault="00E3361D" w:rsidP="009731A6">
      <w:pPr>
        <w:jc w:val="both"/>
        <w:rPr>
          <w:rFonts w:ascii="Times New Roman" w:hAnsi="Times New Roman"/>
          <w:b/>
          <w:sz w:val="24"/>
        </w:rPr>
      </w:pPr>
      <w:r w:rsidRPr="00FF7FC4">
        <w:rPr>
          <w:rFonts w:ascii="Times New Roman" w:hAnsi="Times New Roman"/>
          <w:b/>
          <w:sz w:val="24"/>
        </w:rPr>
        <w:t>Required:</w:t>
      </w:r>
    </w:p>
    <w:p w:rsidR="00E3361D" w:rsidRPr="00FF7FC4" w:rsidRDefault="00E3361D" w:rsidP="00E3361D">
      <w:pPr>
        <w:pStyle w:val="ListParagraph"/>
        <w:numPr>
          <w:ilvl w:val="0"/>
          <w:numId w:val="20"/>
        </w:numPr>
        <w:jc w:val="both"/>
        <w:rPr>
          <w:rFonts w:ascii="Times New Roman" w:hAnsi="Times New Roman"/>
          <w:sz w:val="24"/>
        </w:rPr>
      </w:pPr>
      <w:r w:rsidRPr="00FF7FC4">
        <w:rPr>
          <w:rFonts w:ascii="Times New Roman" w:hAnsi="Times New Roman"/>
          <w:sz w:val="24"/>
        </w:rPr>
        <w:t>Statement of comprehensive income extract for the year ended 31</w:t>
      </w:r>
      <w:r w:rsidRPr="00FF7FC4">
        <w:rPr>
          <w:rFonts w:ascii="Times New Roman" w:hAnsi="Times New Roman"/>
          <w:sz w:val="24"/>
          <w:vertAlign w:val="superscript"/>
        </w:rPr>
        <w:t>st</w:t>
      </w:r>
      <w:r w:rsidRPr="00FF7FC4">
        <w:rPr>
          <w:rFonts w:ascii="Times New Roman" w:hAnsi="Times New Roman"/>
          <w:sz w:val="24"/>
        </w:rPr>
        <w:t xml:space="preserve"> December 2016,2017 and 2018(10marks)</w:t>
      </w:r>
    </w:p>
    <w:p w:rsidR="00E3361D" w:rsidRPr="00FF7FC4" w:rsidRDefault="00E3361D" w:rsidP="00E3361D">
      <w:pPr>
        <w:pStyle w:val="ListParagraph"/>
        <w:numPr>
          <w:ilvl w:val="0"/>
          <w:numId w:val="20"/>
        </w:numPr>
        <w:jc w:val="both"/>
        <w:rPr>
          <w:rFonts w:ascii="Times New Roman" w:hAnsi="Times New Roman"/>
          <w:sz w:val="24"/>
        </w:rPr>
      </w:pPr>
      <w:r w:rsidRPr="00FF7FC4">
        <w:rPr>
          <w:rFonts w:ascii="Times New Roman" w:hAnsi="Times New Roman"/>
          <w:sz w:val="24"/>
        </w:rPr>
        <w:t>Statement of financial position extract as at 31</w:t>
      </w:r>
      <w:r w:rsidRPr="00FF7FC4">
        <w:rPr>
          <w:rFonts w:ascii="Times New Roman" w:hAnsi="Times New Roman"/>
          <w:sz w:val="24"/>
          <w:vertAlign w:val="superscript"/>
        </w:rPr>
        <w:t>st</w:t>
      </w:r>
      <w:r w:rsidRPr="00FF7FC4">
        <w:rPr>
          <w:rFonts w:ascii="Times New Roman" w:hAnsi="Times New Roman"/>
          <w:sz w:val="24"/>
        </w:rPr>
        <w:t xml:space="preserve"> December 2016,2017and 2018(10marks)</w:t>
      </w:r>
    </w:p>
    <w:p w:rsidR="00E3361D" w:rsidRPr="00FF7FC4" w:rsidRDefault="00E3361D" w:rsidP="00E3361D">
      <w:pPr>
        <w:pStyle w:val="ListParagraph"/>
        <w:ind w:left="1080"/>
        <w:jc w:val="both"/>
        <w:rPr>
          <w:rFonts w:ascii="Times New Roman" w:hAnsi="Times New Roman"/>
          <w:sz w:val="24"/>
        </w:rPr>
      </w:pPr>
      <w:r w:rsidRPr="00FF7FC4">
        <w:rPr>
          <w:rFonts w:ascii="Times New Roman" w:hAnsi="Times New Roman"/>
          <w:sz w:val="24"/>
        </w:rPr>
        <w:t>(The above financial statement should be in conformity with IAS 19 Employee Benefits, actuarial gain or losses outside 10% corridor are to be recognized in full in the income statement</w:t>
      </w:r>
    </w:p>
    <w:sectPr w:rsidR="00E3361D" w:rsidRPr="00FF7FC4" w:rsidSect="00EA59E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3ABB" w:rsidRDefault="00F93ABB" w:rsidP="009731A6">
      <w:r>
        <w:separator/>
      </w:r>
    </w:p>
  </w:endnote>
  <w:endnote w:type="continuationSeparator" w:id="0">
    <w:p w:rsidR="00F93ABB" w:rsidRDefault="00F93ABB" w:rsidP="009731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8100AAF7" w:usb1="0000807B" w:usb2="00000008" w:usb3="00000000" w:csb0="0000009F"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262110"/>
      <w:docPartObj>
        <w:docPartGallery w:val="Page Numbers (Bottom of Page)"/>
        <w:docPartUnique/>
      </w:docPartObj>
    </w:sdtPr>
    <w:sdtEndPr/>
    <w:sdtContent>
      <w:p w:rsidR="00B623C6" w:rsidRDefault="00A170A2">
        <w:pPr>
          <w:pStyle w:val="Footer"/>
          <w:jc w:val="center"/>
        </w:pPr>
        <w:r>
          <w:fldChar w:fldCharType="begin"/>
        </w:r>
        <w:r>
          <w:instrText xml:space="preserve"> PAGE   \* MERGEFORMAT </w:instrText>
        </w:r>
        <w:r>
          <w:fldChar w:fldCharType="separate"/>
        </w:r>
        <w:r w:rsidR="007E1F43">
          <w:rPr>
            <w:noProof/>
          </w:rPr>
          <w:t>2</w:t>
        </w:r>
        <w:r>
          <w:rPr>
            <w:noProof/>
          </w:rPr>
          <w:fldChar w:fldCharType="end"/>
        </w:r>
      </w:p>
    </w:sdtContent>
  </w:sdt>
  <w:p w:rsidR="00B623C6" w:rsidRDefault="00B623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3ABB" w:rsidRDefault="00F93ABB" w:rsidP="009731A6">
      <w:r>
        <w:separator/>
      </w:r>
    </w:p>
  </w:footnote>
  <w:footnote w:type="continuationSeparator" w:id="0">
    <w:p w:rsidR="00F93ABB" w:rsidRDefault="00F93ABB" w:rsidP="009731A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BC4235"/>
    <w:multiLevelType w:val="hybridMultilevel"/>
    <w:tmpl w:val="4B9E5FB4"/>
    <w:lvl w:ilvl="0" w:tplc="F86041C4">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CBC465B"/>
    <w:multiLevelType w:val="hybridMultilevel"/>
    <w:tmpl w:val="C8CCB04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E624F70"/>
    <w:multiLevelType w:val="hybridMultilevel"/>
    <w:tmpl w:val="A51A7452"/>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4A04F60"/>
    <w:multiLevelType w:val="hybridMultilevel"/>
    <w:tmpl w:val="05805AE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90023E8"/>
    <w:multiLevelType w:val="hybridMultilevel"/>
    <w:tmpl w:val="05805AE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17C2822"/>
    <w:multiLevelType w:val="hybridMultilevel"/>
    <w:tmpl w:val="579671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2C0784"/>
    <w:multiLevelType w:val="hybridMultilevel"/>
    <w:tmpl w:val="D89EE370"/>
    <w:lvl w:ilvl="0" w:tplc="D55E2B68">
      <w:start w:val="1"/>
      <w:numFmt w:val="lowerLetter"/>
      <w:lvlText w:val="%1)"/>
      <w:lvlJc w:val="left"/>
      <w:pPr>
        <w:tabs>
          <w:tab w:val="num" w:pos="720"/>
        </w:tabs>
        <w:ind w:left="720" w:hanging="720"/>
      </w:pPr>
      <w:rPr>
        <w:rFonts w:ascii="Garamond" w:eastAsia="Times New Roman" w:hAnsi="Garamond" w:cs="Times New Roman"/>
      </w:r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345425B5"/>
    <w:multiLevelType w:val="hybridMultilevel"/>
    <w:tmpl w:val="B6DCCB2C"/>
    <w:lvl w:ilvl="0" w:tplc="5A4C87E4">
      <w:start w:val="1"/>
      <w:numFmt w:val="lowerLetter"/>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38000EDC"/>
    <w:multiLevelType w:val="hybridMultilevel"/>
    <w:tmpl w:val="5B9244A8"/>
    <w:lvl w:ilvl="0" w:tplc="23E45E70">
      <w:start w:val="1"/>
      <w:numFmt w:val="lowerRoman"/>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
    <w:nsid w:val="3C5C48AD"/>
    <w:multiLevelType w:val="hybridMultilevel"/>
    <w:tmpl w:val="26F606D0"/>
    <w:lvl w:ilvl="0" w:tplc="83A60174">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961B73"/>
    <w:multiLevelType w:val="hybridMultilevel"/>
    <w:tmpl w:val="00ECAF5C"/>
    <w:lvl w:ilvl="0" w:tplc="D012F3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E932804"/>
    <w:multiLevelType w:val="hybridMultilevel"/>
    <w:tmpl w:val="6068EC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0BA241A"/>
    <w:multiLevelType w:val="hybridMultilevel"/>
    <w:tmpl w:val="D842D8F6"/>
    <w:lvl w:ilvl="0" w:tplc="3140CCA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39618C"/>
    <w:multiLevelType w:val="singleLevel"/>
    <w:tmpl w:val="5439618C"/>
    <w:lvl w:ilvl="0">
      <w:start w:val="1"/>
      <w:numFmt w:val="lowerLetter"/>
      <w:suff w:val="space"/>
      <w:lvlText w:val="%1)"/>
      <w:lvlJc w:val="left"/>
    </w:lvl>
  </w:abstractNum>
  <w:abstractNum w:abstractNumId="14">
    <w:nsid w:val="5A006CE3"/>
    <w:multiLevelType w:val="hybridMultilevel"/>
    <w:tmpl w:val="643603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CE91BF4"/>
    <w:multiLevelType w:val="hybridMultilevel"/>
    <w:tmpl w:val="38C08FB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60C77FC3"/>
    <w:multiLevelType w:val="hybridMultilevel"/>
    <w:tmpl w:val="FCA841B8"/>
    <w:lvl w:ilvl="0" w:tplc="9138A94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67AE4C64"/>
    <w:multiLevelType w:val="hybridMultilevel"/>
    <w:tmpl w:val="C5028EAC"/>
    <w:lvl w:ilvl="0" w:tplc="3ABA722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4094446"/>
    <w:multiLevelType w:val="hybridMultilevel"/>
    <w:tmpl w:val="CD165E2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4EE2468"/>
    <w:multiLevelType w:val="hybridMultilevel"/>
    <w:tmpl w:val="A93CF4B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2"/>
  </w:num>
  <w:num w:numId="2">
    <w:abstractNumId w:val="6"/>
  </w:num>
  <w:num w:numId="3">
    <w:abstractNumId w:val="15"/>
  </w:num>
  <w:num w:numId="4">
    <w:abstractNumId w:val="1"/>
  </w:num>
  <w:num w:numId="5">
    <w:abstractNumId w:val="4"/>
  </w:num>
  <w:num w:numId="6">
    <w:abstractNumId w:val="13"/>
  </w:num>
  <w:num w:numId="7">
    <w:abstractNumId w:val="11"/>
  </w:num>
  <w:num w:numId="8">
    <w:abstractNumId w:val="18"/>
  </w:num>
  <w:num w:numId="9">
    <w:abstractNumId w:val="3"/>
  </w:num>
  <w:num w:numId="10">
    <w:abstractNumId w:val="0"/>
  </w:num>
  <w:num w:numId="11">
    <w:abstractNumId w:val="9"/>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17"/>
  </w:num>
  <w:num w:numId="15">
    <w:abstractNumId w:val="12"/>
  </w:num>
  <w:num w:numId="16">
    <w:abstractNumId w:val="7"/>
  </w:num>
  <w:num w:numId="17">
    <w:abstractNumId w:val="19"/>
  </w:num>
  <w:num w:numId="18">
    <w:abstractNumId w:val="16"/>
  </w:num>
  <w:num w:numId="19">
    <w:abstractNumId w:val="14"/>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1333"/>
    <w:rsid w:val="00040079"/>
    <w:rsid w:val="00043064"/>
    <w:rsid w:val="000A3E14"/>
    <w:rsid w:val="000E4564"/>
    <w:rsid w:val="000F3A87"/>
    <w:rsid w:val="0010490B"/>
    <w:rsid w:val="00113B9A"/>
    <w:rsid w:val="001217AC"/>
    <w:rsid w:val="00127C23"/>
    <w:rsid w:val="001608E3"/>
    <w:rsid w:val="00165185"/>
    <w:rsid w:val="001C54D2"/>
    <w:rsid w:val="0022533D"/>
    <w:rsid w:val="00242548"/>
    <w:rsid w:val="002525A4"/>
    <w:rsid w:val="0025264D"/>
    <w:rsid w:val="00273BAE"/>
    <w:rsid w:val="002822C6"/>
    <w:rsid w:val="00305FCA"/>
    <w:rsid w:val="00330E2D"/>
    <w:rsid w:val="00332BD7"/>
    <w:rsid w:val="00365D40"/>
    <w:rsid w:val="0036676D"/>
    <w:rsid w:val="003E3E37"/>
    <w:rsid w:val="003F04B7"/>
    <w:rsid w:val="00406860"/>
    <w:rsid w:val="00485623"/>
    <w:rsid w:val="004A5BED"/>
    <w:rsid w:val="005152EC"/>
    <w:rsid w:val="00575269"/>
    <w:rsid w:val="00582D71"/>
    <w:rsid w:val="00590FD5"/>
    <w:rsid w:val="005B448D"/>
    <w:rsid w:val="005F084C"/>
    <w:rsid w:val="005F2D51"/>
    <w:rsid w:val="0061648C"/>
    <w:rsid w:val="00667C04"/>
    <w:rsid w:val="00671723"/>
    <w:rsid w:val="007E1F43"/>
    <w:rsid w:val="008040D8"/>
    <w:rsid w:val="008846ED"/>
    <w:rsid w:val="008B4C22"/>
    <w:rsid w:val="00900C33"/>
    <w:rsid w:val="009731A6"/>
    <w:rsid w:val="009E2761"/>
    <w:rsid w:val="00A12920"/>
    <w:rsid w:val="00A170A2"/>
    <w:rsid w:val="00A61333"/>
    <w:rsid w:val="00A810D5"/>
    <w:rsid w:val="00B01AD1"/>
    <w:rsid w:val="00B30EF2"/>
    <w:rsid w:val="00B623C6"/>
    <w:rsid w:val="00B86C4D"/>
    <w:rsid w:val="00B9699F"/>
    <w:rsid w:val="00BA2E3E"/>
    <w:rsid w:val="00BE3B0E"/>
    <w:rsid w:val="00C0013A"/>
    <w:rsid w:val="00C3409E"/>
    <w:rsid w:val="00C369F5"/>
    <w:rsid w:val="00C37144"/>
    <w:rsid w:val="00CA6BCD"/>
    <w:rsid w:val="00CB1402"/>
    <w:rsid w:val="00D232B6"/>
    <w:rsid w:val="00D75153"/>
    <w:rsid w:val="00DC2C3B"/>
    <w:rsid w:val="00DC3D91"/>
    <w:rsid w:val="00DD019A"/>
    <w:rsid w:val="00DD530B"/>
    <w:rsid w:val="00DF0605"/>
    <w:rsid w:val="00E3361D"/>
    <w:rsid w:val="00E50CB5"/>
    <w:rsid w:val="00E61537"/>
    <w:rsid w:val="00E641FB"/>
    <w:rsid w:val="00E667AF"/>
    <w:rsid w:val="00EA59E6"/>
    <w:rsid w:val="00EC6203"/>
    <w:rsid w:val="00EF2687"/>
    <w:rsid w:val="00F12BA3"/>
    <w:rsid w:val="00F57E49"/>
    <w:rsid w:val="00F602E2"/>
    <w:rsid w:val="00F93ABB"/>
    <w:rsid w:val="00FB38A9"/>
    <w:rsid w:val="00FF7F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docId w15:val="{F017AD23-C7D6-4F33-A12A-0DEEB649D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line="360" w:lineRule="auto"/>
        <w:jc w:val="righ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1333"/>
    <w:pPr>
      <w:spacing w:line="240" w:lineRule="auto"/>
      <w:jc w:val="left"/>
    </w:pPr>
    <w:rPr>
      <w:rFonts w:ascii="Garamond" w:eastAsia="Times New Roman" w:hAnsi="Garamond" w:cs="Times New Roman"/>
      <w:szCs w:val="24"/>
    </w:rPr>
  </w:style>
  <w:style w:type="paragraph" w:styleId="Heading3">
    <w:name w:val="heading 3"/>
    <w:basedOn w:val="Normal"/>
    <w:next w:val="Normal"/>
    <w:link w:val="Heading3Char"/>
    <w:uiPriority w:val="9"/>
    <w:semiHidden/>
    <w:unhideWhenUsed/>
    <w:qFormat/>
    <w:rsid w:val="00BA2E3E"/>
    <w:pPr>
      <w:keepNext/>
      <w:keepLines/>
      <w:spacing w:before="20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qFormat/>
    <w:rsid w:val="00A61333"/>
    <w:pPr>
      <w:keepNext/>
      <w:outlineLvl w:val="5"/>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A61333"/>
    <w:rPr>
      <w:rFonts w:ascii="Garamond" w:eastAsia="Times New Roman" w:hAnsi="Garamond" w:cs="Times New Roman"/>
      <w:b/>
      <w:bCs/>
      <w:szCs w:val="24"/>
    </w:rPr>
  </w:style>
  <w:style w:type="paragraph" w:styleId="TOAHeading">
    <w:name w:val="toa heading"/>
    <w:basedOn w:val="Normal"/>
    <w:next w:val="Normal"/>
    <w:semiHidden/>
    <w:rsid w:val="00A61333"/>
    <w:pPr>
      <w:tabs>
        <w:tab w:val="left" w:pos="9000"/>
        <w:tab w:val="right" w:pos="9360"/>
      </w:tabs>
      <w:suppressAutoHyphens/>
      <w:overflowPunct w:val="0"/>
      <w:autoSpaceDE w:val="0"/>
      <w:autoSpaceDN w:val="0"/>
      <w:adjustRightInd w:val="0"/>
      <w:textAlignment w:val="baseline"/>
    </w:pPr>
    <w:rPr>
      <w:rFonts w:ascii="Courier" w:hAnsi="Courier"/>
      <w:szCs w:val="20"/>
    </w:rPr>
  </w:style>
  <w:style w:type="paragraph" w:styleId="ListParagraph">
    <w:name w:val="List Paragraph"/>
    <w:basedOn w:val="Normal"/>
    <w:uiPriority w:val="34"/>
    <w:qFormat/>
    <w:rsid w:val="00A61333"/>
    <w:pPr>
      <w:ind w:left="720"/>
      <w:contextualSpacing/>
    </w:pPr>
  </w:style>
  <w:style w:type="paragraph" w:styleId="DocumentMap">
    <w:name w:val="Document Map"/>
    <w:basedOn w:val="Normal"/>
    <w:link w:val="DocumentMapChar"/>
    <w:uiPriority w:val="99"/>
    <w:semiHidden/>
    <w:unhideWhenUsed/>
    <w:rsid w:val="00485623"/>
    <w:rPr>
      <w:rFonts w:ascii="Tahoma" w:hAnsi="Tahoma" w:cs="Tahoma"/>
      <w:sz w:val="16"/>
      <w:szCs w:val="16"/>
    </w:rPr>
  </w:style>
  <w:style w:type="character" w:customStyle="1" w:styleId="DocumentMapChar">
    <w:name w:val="Document Map Char"/>
    <w:basedOn w:val="DefaultParagraphFont"/>
    <w:link w:val="DocumentMap"/>
    <w:uiPriority w:val="99"/>
    <w:semiHidden/>
    <w:rsid w:val="00485623"/>
    <w:rPr>
      <w:rFonts w:ascii="Tahoma" w:eastAsia="Times New Roman" w:hAnsi="Tahoma" w:cs="Tahoma"/>
      <w:sz w:val="16"/>
      <w:szCs w:val="16"/>
    </w:rPr>
  </w:style>
  <w:style w:type="character" w:customStyle="1" w:styleId="Heading3Char">
    <w:name w:val="Heading 3 Char"/>
    <w:basedOn w:val="DefaultParagraphFont"/>
    <w:link w:val="Heading3"/>
    <w:uiPriority w:val="9"/>
    <w:semiHidden/>
    <w:rsid w:val="00BA2E3E"/>
    <w:rPr>
      <w:rFonts w:asciiTheme="majorHAnsi" w:eastAsiaTheme="majorEastAsia" w:hAnsiTheme="majorHAnsi" w:cstheme="majorBidi"/>
      <w:b/>
      <w:bCs/>
      <w:color w:val="4F81BD" w:themeColor="accent1"/>
      <w:szCs w:val="24"/>
    </w:rPr>
  </w:style>
  <w:style w:type="paragraph" w:styleId="Footer">
    <w:name w:val="footer"/>
    <w:basedOn w:val="Normal"/>
    <w:link w:val="FooterChar"/>
    <w:uiPriority w:val="99"/>
    <w:rsid w:val="00BA2E3E"/>
    <w:pPr>
      <w:tabs>
        <w:tab w:val="center" w:pos="4320"/>
        <w:tab w:val="right" w:pos="8640"/>
      </w:tabs>
    </w:pPr>
    <w:rPr>
      <w:rFonts w:ascii="Times New Roman" w:hAnsi="Times New Roman"/>
      <w:sz w:val="24"/>
    </w:rPr>
  </w:style>
  <w:style w:type="character" w:customStyle="1" w:styleId="FooterChar">
    <w:name w:val="Footer Char"/>
    <w:basedOn w:val="DefaultParagraphFont"/>
    <w:link w:val="Footer"/>
    <w:uiPriority w:val="99"/>
    <w:rsid w:val="00BA2E3E"/>
    <w:rPr>
      <w:rFonts w:ascii="Times New Roman" w:eastAsia="Times New Roman" w:hAnsi="Times New Roman" w:cs="Times New Roman"/>
      <w:sz w:val="24"/>
      <w:szCs w:val="24"/>
    </w:rPr>
  </w:style>
  <w:style w:type="table" w:styleId="TableGrid">
    <w:name w:val="Table Grid"/>
    <w:basedOn w:val="TableNormal"/>
    <w:uiPriority w:val="59"/>
    <w:rsid w:val="00F602E2"/>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9731A6"/>
    <w:pPr>
      <w:tabs>
        <w:tab w:val="center" w:pos="4680"/>
        <w:tab w:val="right" w:pos="9360"/>
      </w:tabs>
    </w:pPr>
  </w:style>
  <w:style w:type="character" w:customStyle="1" w:styleId="HeaderChar">
    <w:name w:val="Header Char"/>
    <w:basedOn w:val="DefaultParagraphFont"/>
    <w:link w:val="Header"/>
    <w:uiPriority w:val="99"/>
    <w:semiHidden/>
    <w:rsid w:val="009731A6"/>
    <w:rPr>
      <w:rFonts w:ascii="Garamond" w:eastAsia="Times New Roman" w:hAnsi="Garamond" w:cs="Times New Roman"/>
      <w:szCs w:val="24"/>
    </w:rPr>
  </w:style>
  <w:style w:type="paragraph" w:styleId="BalloonText">
    <w:name w:val="Balloon Text"/>
    <w:basedOn w:val="Normal"/>
    <w:link w:val="BalloonTextChar"/>
    <w:uiPriority w:val="99"/>
    <w:semiHidden/>
    <w:unhideWhenUsed/>
    <w:rsid w:val="007E1F4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1F43"/>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284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1027</Words>
  <Characters>5857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HP</cp:lastModifiedBy>
  <cp:revision>6</cp:revision>
  <cp:lastPrinted>2019-12-17T08:53:00Z</cp:lastPrinted>
  <dcterms:created xsi:type="dcterms:W3CDTF">2019-12-15T11:47:00Z</dcterms:created>
  <dcterms:modified xsi:type="dcterms:W3CDTF">2019-12-17T08:54:00Z</dcterms:modified>
</cp:coreProperties>
</file>