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5881" w:rsidRDefault="00415881" w:rsidP="00415881">
      <w:pPr>
        <w:rPr>
          <w:rFonts w:cs="Times New Roman"/>
        </w:rPr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2196465</wp:posOffset>
            </wp:positionH>
            <wp:positionV relativeFrom="paragraph">
              <wp:posOffset>-364490</wp:posOffset>
            </wp:positionV>
            <wp:extent cx="1600200" cy="1306830"/>
            <wp:effectExtent l="19050" t="0" r="0" b="0"/>
            <wp:wrapNone/>
            <wp:docPr id="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15881" w:rsidRDefault="00415881" w:rsidP="00415881">
      <w:pPr>
        <w:rPr>
          <w:rFonts w:ascii="Lucida Sans" w:hAnsi="Lucida Sans" w:cs="Lucida Sans"/>
          <w:sz w:val="20"/>
          <w:szCs w:val="20"/>
        </w:rPr>
      </w:pPr>
    </w:p>
    <w:p w:rsidR="00415881" w:rsidRDefault="00415881" w:rsidP="00415881">
      <w:pPr>
        <w:jc w:val="center"/>
        <w:rPr>
          <w:rFonts w:ascii="Lucida Sans" w:hAnsi="Lucida Sans" w:cs="Lucida Sans"/>
          <w:sz w:val="20"/>
          <w:szCs w:val="20"/>
        </w:rPr>
      </w:pPr>
    </w:p>
    <w:p w:rsidR="00415881" w:rsidRPr="00737921" w:rsidRDefault="00415881" w:rsidP="00415881">
      <w:pPr>
        <w:jc w:val="center"/>
        <w:rPr>
          <w:rFonts w:ascii="Lucida Sans" w:hAnsi="Lucida Sans" w:cs="Lucida Sans"/>
          <w:sz w:val="20"/>
          <w:szCs w:val="20"/>
        </w:rPr>
      </w:pPr>
      <w:r>
        <w:rPr>
          <w:rFonts w:ascii="Lucida Sans" w:hAnsi="Lucida Sans" w:cs="Lucida Sans"/>
          <w:sz w:val="20"/>
          <w:szCs w:val="20"/>
        </w:rPr>
        <w:t>(</w:t>
      </w:r>
      <w:r>
        <w:rPr>
          <w:rFonts w:ascii="Lucida Sans" w:hAnsi="Lucida Sans" w:cs="Lucida Sans"/>
          <w:i/>
          <w:sz w:val="20"/>
          <w:szCs w:val="20"/>
        </w:rPr>
        <w:t>University of Choice</w:t>
      </w:r>
      <w:r>
        <w:rPr>
          <w:rFonts w:ascii="Lucida Sans" w:hAnsi="Lucida Sans" w:cs="Lucida Sans"/>
          <w:sz w:val="20"/>
          <w:szCs w:val="20"/>
        </w:rPr>
        <w:t>)</w:t>
      </w:r>
    </w:p>
    <w:p w:rsidR="00415881" w:rsidRPr="00E11B7C" w:rsidRDefault="00415881" w:rsidP="00415881">
      <w:pPr>
        <w:jc w:val="center"/>
        <w:rPr>
          <w:rFonts w:ascii="Copperplate Gothic Bold" w:hAnsi="Copperplate Gothic Bold"/>
          <w:b/>
          <w:color w:val="000000"/>
          <w:sz w:val="28"/>
          <w:szCs w:val="28"/>
        </w:rPr>
      </w:pPr>
      <w:r w:rsidRPr="00E11B7C">
        <w:rPr>
          <w:rFonts w:ascii="Copperplate Gothic Bold" w:hAnsi="Copperplate Gothic Bold"/>
          <w:b/>
          <w:color w:val="000000"/>
          <w:sz w:val="28"/>
          <w:szCs w:val="28"/>
        </w:rPr>
        <w:t xml:space="preserve">MASINDE MULIRO UNIVERSITY OF SCIENCE </w:t>
      </w:r>
      <w:smartTag w:uri="urn:schemas-microsoft-com:office:smarttags" w:element="stockticker">
        <w:r w:rsidRPr="00E11B7C">
          <w:rPr>
            <w:rFonts w:ascii="Copperplate Gothic Bold" w:hAnsi="Copperplate Gothic Bold"/>
            <w:b/>
            <w:color w:val="000000"/>
            <w:sz w:val="28"/>
            <w:szCs w:val="28"/>
          </w:rPr>
          <w:t>AND</w:t>
        </w:r>
      </w:smartTag>
      <w:r w:rsidRPr="00E11B7C">
        <w:rPr>
          <w:rFonts w:ascii="Copperplate Gothic Bold" w:hAnsi="Copperplate Gothic Bold"/>
          <w:b/>
          <w:color w:val="000000"/>
          <w:sz w:val="28"/>
          <w:szCs w:val="28"/>
        </w:rPr>
        <w:t xml:space="preserve"> TECHNOLOGY</w:t>
      </w:r>
    </w:p>
    <w:p w:rsidR="00415881" w:rsidRPr="00E11B7C" w:rsidRDefault="00415881" w:rsidP="00415881">
      <w:pPr>
        <w:jc w:val="center"/>
        <w:rPr>
          <w:rFonts w:ascii="Copperplate Gothic Bold" w:hAnsi="Copperplate Gothic Bold"/>
          <w:b/>
          <w:color w:val="000000"/>
          <w:sz w:val="28"/>
          <w:szCs w:val="28"/>
        </w:rPr>
      </w:pPr>
      <w:r w:rsidRPr="00E11B7C">
        <w:rPr>
          <w:rFonts w:ascii="Copperplate Gothic Bold" w:hAnsi="Copperplate Gothic Bold"/>
          <w:b/>
          <w:color w:val="000000"/>
          <w:sz w:val="28"/>
          <w:szCs w:val="28"/>
        </w:rPr>
        <w:t>(MMUST)</w:t>
      </w:r>
    </w:p>
    <w:p w:rsidR="00415881" w:rsidRPr="00737921" w:rsidRDefault="00415881" w:rsidP="0041588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MAIN/BUNGOMA/WEBUYE/KAPSABET/MUMIAS/NAIROBI </w:t>
      </w:r>
      <w:r w:rsidRPr="00737921">
        <w:rPr>
          <w:rFonts w:ascii="Times New Roman" w:hAnsi="Times New Roman" w:cs="Times New Roman"/>
          <w:b/>
          <w:sz w:val="24"/>
          <w:szCs w:val="24"/>
        </w:rPr>
        <w:t>CAMPUS</w:t>
      </w:r>
    </w:p>
    <w:p w:rsidR="00415881" w:rsidRPr="006D07FC" w:rsidRDefault="00415881" w:rsidP="00415881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:rsidR="00415881" w:rsidRDefault="00FE19F2" w:rsidP="00415881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color w:val="000000"/>
          <w:sz w:val="28"/>
          <w:szCs w:val="28"/>
        </w:rPr>
        <w:t>201</w:t>
      </w:r>
      <w:r w:rsidR="001173EF">
        <w:rPr>
          <w:rFonts w:ascii="Copperplate Gothic Bold" w:hAnsi="Copperplate Gothic Bold" w:cs="Lucida Sans"/>
          <w:b/>
          <w:color w:val="000000"/>
          <w:sz w:val="28"/>
          <w:szCs w:val="28"/>
        </w:rPr>
        <w:t>9</w:t>
      </w:r>
      <w:r w:rsidR="00415881">
        <w:rPr>
          <w:rFonts w:ascii="Copperplate Gothic Bold" w:hAnsi="Copperplate Gothic Bold" w:cs="Lucida Sans"/>
          <w:b/>
          <w:color w:val="000000"/>
          <w:sz w:val="28"/>
          <w:szCs w:val="28"/>
        </w:rPr>
        <w:t>/20</w:t>
      </w:r>
      <w:r w:rsidR="001173EF">
        <w:rPr>
          <w:rFonts w:ascii="Copperplate Gothic Bold" w:hAnsi="Copperplate Gothic Bold" w:cs="Lucida Sans"/>
          <w:b/>
          <w:color w:val="000000"/>
          <w:sz w:val="28"/>
          <w:szCs w:val="28"/>
        </w:rPr>
        <w:t>20</w:t>
      </w:r>
      <w:r w:rsidR="00415881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:rsidR="00415881" w:rsidRPr="00535E1E" w:rsidRDefault="001173EF" w:rsidP="00415881">
      <w:pPr>
        <w:jc w:val="center"/>
        <w:rPr>
          <w:rFonts w:ascii="Copperplate Gothic Bold" w:hAnsi="Copperplate Gothic Bold" w:cs="Lucida Sans"/>
          <w:b/>
          <w:sz w:val="32"/>
          <w:szCs w:val="32"/>
        </w:rPr>
      </w:pPr>
      <w:r>
        <w:rPr>
          <w:rFonts w:ascii="Copperplate Gothic Bold" w:hAnsi="Copperplate Gothic Bold" w:cs="Lucida Sans"/>
          <w:b/>
          <w:sz w:val="32"/>
          <w:szCs w:val="32"/>
        </w:rPr>
        <w:t>THIRD</w:t>
      </w:r>
      <w:r w:rsidR="00415881" w:rsidRPr="00535E1E">
        <w:rPr>
          <w:rFonts w:ascii="Copperplate Gothic Bold" w:hAnsi="Copperplate Gothic Bold" w:cs="Lucida Sans"/>
          <w:b/>
          <w:sz w:val="32"/>
          <w:szCs w:val="32"/>
        </w:rPr>
        <w:t xml:space="preserve"> year </w:t>
      </w:r>
      <w:r w:rsidR="00415881">
        <w:rPr>
          <w:rFonts w:ascii="Copperplate Gothic Bold" w:hAnsi="Copperplate Gothic Bold" w:cs="Lucida Sans"/>
          <w:b/>
          <w:sz w:val="32"/>
          <w:szCs w:val="32"/>
        </w:rPr>
        <w:t>first</w:t>
      </w:r>
      <w:r w:rsidR="00415881" w:rsidRPr="00535E1E">
        <w:rPr>
          <w:rFonts w:ascii="Copperplate Gothic Bold" w:hAnsi="Copperplate Gothic Bold" w:cs="Lucida Sans"/>
          <w:b/>
          <w:sz w:val="32"/>
          <w:szCs w:val="32"/>
        </w:rPr>
        <w:t xml:space="preserve"> semester examinations</w:t>
      </w:r>
    </w:p>
    <w:p w:rsidR="00415881" w:rsidRPr="006D07FC" w:rsidRDefault="00415881" w:rsidP="00415881">
      <w:pPr>
        <w:jc w:val="center"/>
        <w:rPr>
          <w:rFonts w:ascii="Copperplate Gothic Bold" w:hAnsi="Copperplate Gothic Bold"/>
          <w:b/>
          <w:bCs/>
          <w:sz w:val="28"/>
          <w:szCs w:val="28"/>
        </w:rPr>
      </w:pPr>
      <w:r w:rsidRPr="006D07FC">
        <w:rPr>
          <w:rFonts w:ascii="Copperplate Gothic Bold" w:hAnsi="Copperplate Gothic Bold"/>
          <w:b/>
          <w:bCs/>
          <w:sz w:val="28"/>
          <w:szCs w:val="28"/>
        </w:rPr>
        <w:t>FOR THE DEGREE</w:t>
      </w:r>
    </w:p>
    <w:p w:rsidR="00415881" w:rsidRPr="006D07FC" w:rsidRDefault="00415881" w:rsidP="00415881">
      <w:pPr>
        <w:jc w:val="center"/>
        <w:rPr>
          <w:rFonts w:ascii="Copperplate Gothic Bold" w:hAnsi="Copperplate Gothic Bold"/>
          <w:b/>
          <w:bCs/>
          <w:sz w:val="28"/>
          <w:szCs w:val="28"/>
        </w:rPr>
      </w:pPr>
      <w:r w:rsidRPr="006D07FC">
        <w:rPr>
          <w:rFonts w:ascii="Copperplate Gothic Bold" w:hAnsi="Copperplate Gothic Bold"/>
          <w:b/>
          <w:bCs/>
          <w:sz w:val="28"/>
          <w:szCs w:val="28"/>
        </w:rPr>
        <w:t xml:space="preserve"> OF</w:t>
      </w:r>
    </w:p>
    <w:p w:rsidR="00415881" w:rsidRPr="006910B5" w:rsidRDefault="00415881" w:rsidP="0041588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910B5">
        <w:rPr>
          <w:rFonts w:ascii="Times New Roman" w:hAnsi="Times New Roman" w:cs="Times New Roman"/>
          <w:b/>
          <w:bCs/>
          <w:sz w:val="28"/>
          <w:szCs w:val="28"/>
        </w:rPr>
        <w:t>BACHE</w:t>
      </w:r>
      <w:r>
        <w:rPr>
          <w:rFonts w:ascii="Times New Roman" w:hAnsi="Times New Roman" w:cs="Times New Roman"/>
          <w:b/>
          <w:bCs/>
          <w:sz w:val="28"/>
          <w:szCs w:val="28"/>
        </w:rPr>
        <w:t>LOR OF COMMERCE</w:t>
      </w:r>
      <w:r w:rsidR="00661B99">
        <w:rPr>
          <w:rFonts w:ascii="Times New Roman" w:hAnsi="Times New Roman" w:cs="Times New Roman"/>
          <w:b/>
          <w:bCs/>
          <w:sz w:val="28"/>
          <w:szCs w:val="28"/>
        </w:rPr>
        <w:t>/BACHELOR OF SCIENCE IN ACCOUNTING</w:t>
      </w:r>
    </w:p>
    <w:p w:rsidR="00415881" w:rsidRDefault="00415881" w:rsidP="00415881">
      <w:pPr>
        <w:rPr>
          <w:rFonts w:ascii="Copperplate Gothic Bold" w:hAnsi="Copperplate Gothic Bold" w:cs="Lucida Sans"/>
          <w:b/>
          <w:sz w:val="32"/>
          <w:szCs w:val="32"/>
        </w:rPr>
      </w:pPr>
      <w:r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  <w:sz w:val="28"/>
        </w:rPr>
        <w:tab/>
      </w:r>
      <w:r w:rsidRPr="00A3467C">
        <w:rPr>
          <w:rFonts w:ascii="Copperplate Gothic Bold" w:hAnsi="Copperplate Gothic Bold" w:cs="Lucida Sans"/>
          <w:b/>
          <w:sz w:val="32"/>
          <w:szCs w:val="32"/>
        </w:rPr>
        <w:t>B</w:t>
      </w:r>
      <w:r>
        <w:rPr>
          <w:rFonts w:ascii="Copperplate Gothic Bold" w:hAnsi="Copperplate Gothic Bold" w:cs="Lucida Sans"/>
          <w:b/>
          <w:sz w:val="32"/>
          <w:szCs w:val="32"/>
        </w:rPr>
        <w:t xml:space="preserve">CA </w:t>
      </w:r>
      <w:r w:rsidR="00870C3B">
        <w:rPr>
          <w:rFonts w:ascii="Copperplate Gothic Bold" w:hAnsi="Copperplate Gothic Bold" w:cs="Lucida Sans"/>
          <w:b/>
          <w:sz w:val="32"/>
          <w:szCs w:val="32"/>
        </w:rPr>
        <w:t>302</w:t>
      </w:r>
      <w:r w:rsidR="009A4FC0">
        <w:rPr>
          <w:rFonts w:ascii="Copperplate Gothic Bold" w:hAnsi="Copperplate Gothic Bold" w:cs="Lucida Sans"/>
          <w:b/>
          <w:sz w:val="32"/>
          <w:szCs w:val="32"/>
        </w:rPr>
        <w:t xml:space="preserve"> </w:t>
      </w:r>
    </w:p>
    <w:p w:rsidR="00415881" w:rsidRDefault="00415881" w:rsidP="00415881">
      <w:pPr>
        <w:rPr>
          <w:rFonts w:ascii="Copperplate Gothic Bold" w:hAnsi="Copperplate Gothic Bold" w:cs="Lucida Sans"/>
          <w:sz w:val="28"/>
        </w:rPr>
      </w:pPr>
      <w:r>
        <w:rPr>
          <w:rFonts w:ascii="Copperplate Gothic Bold" w:hAnsi="Copperplate Gothic Bold"/>
          <w:sz w:val="28"/>
          <w:szCs w:val="28"/>
        </w:rPr>
        <w:t>COURSE TITLE:</w:t>
      </w:r>
      <w:r>
        <w:rPr>
          <w:rFonts w:ascii="Copperplate Gothic Bold" w:hAnsi="Copperplate Gothic Bold"/>
          <w:sz w:val="28"/>
          <w:szCs w:val="28"/>
        </w:rPr>
        <w:tab/>
      </w:r>
      <w:r w:rsidR="00870C3B">
        <w:rPr>
          <w:rFonts w:ascii="Copperplate Gothic Bold" w:hAnsi="Copperplate Gothic Bold" w:cs="Lucida Sans"/>
          <w:b/>
          <w:sz w:val="32"/>
          <w:szCs w:val="32"/>
        </w:rPr>
        <w:t>SPECIALIZED ACCOUNTS</w:t>
      </w:r>
    </w:p>
    <w:p w:rsidR="00415881" w:rsidRPr="009A4FC0" w:rsidRDefault="00415881" w:rsidP="009A4FC0">
      <w:pPr>
        <w:spacing w:after="0"/>
        <w:jc w:val="both"/>
        <w:rPr>
          <w:rFonts w:ascii="Lucida Sans" w:hAnsi="Lucida Sans" w:cs="Lucida Sans"/>
        </w:rPr>
      </w:pPr>
      <w:r>
        <w:rPr>
          <w:rFonts w:ascii="Copperplate Gothic Bold" w:hAnsi="Copperplate Gothic Bold" w:cs="Lucida Sans"/>
          <w:b/>
          <w:sz w:val="28"/>
        </w:rPr>
        <w:t>DATE</w:t>
      </w:r>
      <w:r>
        <w:rPr>
          <w:b/>
          <w:sz w:val="28"/>
        </w:rPr>
        <w:t xml:space="preserve">:  </w:t>
      </w:r>
      <w:r w:rsidR="009A4FC0">
        <w:rPr>
          <w:b/>
          <w:sz w:val="28"/>
        </w:rPr>
        <w:t>Tuesday 14</w:t>
      </w:r>
      <w:r w:rsidR="009A4FC0" w:rsidRPr="009A4FC0">
        <w:rPr>
          <w:b/>
          <w:sz w:val="28"/>
          <w:vertAlign w:val="superscript"/>
        </w:rPr>
        <w:t>th</w:t>
      </w:r>
      <w:r w:rsidR="009A4FC0">
        <w:rPr>
          <w:b/>
          <w:sz w:val="28"/>
        </w:rPr>
        <w:t xml:space="preserve"> January 2020</w:t>
      </w:r>
      <w:r>
        <w:rPr>
          <w:color w:val="00B050"/>
          <w:sz w:val="28"/>
        </w:rPr>
        <w:t xml:space="preserve">                  </w:t>
      </w:r>
      <w:r>
        <w:rPr>
          <w:rFonts w:ascii="Copperplate Gothic Bold" w:hAnsi="Copperplate Gothic Bold" w:cs="Lucida Sans"/>
          <w:b/>
          <w:sz w:val="28"/>
        </w:rPr>
        <w:t>TIME</w:t>
      </w:r>
      <w:r>
        <w:rPr>
          <w:rFonts w:ascii="Lucida Sans" w:hAnsi="Lucida Sans" w:cs="Lucida Sans"/>
          <w:b/>
        </w:rPr>
        <w:t xml:space="preserve">: </w:t>
      </w:r>
      <w:r w:rsidR="009A4FC0">
        <w:rPr>
          <w:rFonts w:ascii="Lucida Sans" w:hAnsi="Lucida Sans" w:cs="Lucida Sans"/>
          <w:b/>
        </w:rPr>
        <w:t>8.00-10.00AM</w:t>
      </w:r>
      <w:r>
        <w:rPr>
          <w:rFonts w:ascii="Lucida Sans" w:hAnsi="Lucida Sans" w:cs="Lucida Sans"/>
          <w:b/>
        </w:rPr>
        <w:t xml:space="preserve"> </w:t>
      </w:r>
    </w:p>
    <w:p w:rsidR="00415881" w:rsidRDefault="00BE1EA0" w:rsidP="009A4FC0">
      <w:pPr>
        <w:pStyle w:val="Heading3"/>
        <w:spacing w:before="0" w:after="0"/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28574</wp:posOffset>
                </wp:positionV>
                <wp:extent cx="6107430" cy="0"/>
                <wp:effectExtent l="0" t="19050" r="45720" b="38100"/>
                <wp:wrapNone/>
                <wp:docPr id="4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5A8B2" id="Straight Connector 3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" strokecolor="gray" strokeweight="4.5pt">
                <v:stroke linestyle="thickThin"/>
              </v:line>
            </w:pict>
          </mc:Fallback>
        </mc:AlternateContent>
      </w:r>
    </w:p>
    <w:p w:rsidR="00415881" w:rsidRDefault="00415881" w:rsidP="00415881">
      <w:pPr>
        <w:pStyle w:val="Heading3"/>
        <w:spacing w:before="0" w:after="0"/>
        <w:rPr>
          <w:rFonts w:ascii="Lucida Sans" w:hAnsi="Lucida Sans"/>
          <w:color w:val="000000"/>
          <w:sz w:val="20"/>
          <w:szCs w:val="20"/>
        </w:rPr>
      </w:pPr>
      <w:r>
        <w:t>INSTRUCTIONS TO CANDIDATES</w:t>
      </w:r>
    </w:p>
    <w:p w:rsidR="00415881" w:rsidRPr="004003A6" w:rsidRDefault="00415881" w:rsidP="00415881">
      <w:pPr>
        <w:pStyle w:val="ListParagraph"/>
        <w:spacing w:after="0" w:line="240" w:lineRule="auto"/>
        <w:ind w:left="0"/>
        <w:rPr>
          <w:rFonts w:ascii="Arial Narrow" w:hAnsi="Arial Narrow" w:cs="Calibri"/>
          <w:sz w:val="28"/>
          <w:szCs w:val="28"/>
        </w:rPr>
      </w:pPr>
      <w:r>
        <w:rPr>
          <w:rFonts w:ascii="Arial Narrow" w:hAnsi="Arial Narrow" w:cs="Calibri"/>
          <w:sz w:val="28"/>
          <w:szCs w:val="28"/>
        </w:rPr>
        <w:t xml:space="preserve">Answer </w:t>
      </w:r>
      <w:r>
        <w:rPr>
          <w:rFonts w:ascii="Arial Narrow" w:hAnsi="Arial Narrow" w:cs="Calibri"/>
          <w:b/>
          <w:sz w:val="28"/>
          <w:szCs w:val="28"/>
        </w:rPr>
        <w:t xml:space="preserve">QUESTION ONE </w:t>
      </w:r>
      <w:r w:rsidR="00870C3B">
        <w:rPr>
          <w:rFonts w:ascii="Arial Narrow" w:hAnsi="Arial Narrow" w:cs="Calibri"/>
          <w:sz w:val="28"/>
          <w:szCs w:val="28"/>
        </w:rPr>
        <w:t>and ANY</w:t>
      </w:r>
      <w:r>
        <w:rPr>
          <w:rFonts w:ascii="Arial Narrow" w:hAnsi="Arial Narrow" w:cs="Calibri"/>
          <w:b/>
          <w:sz w:val="28"/>
          <w:szCs w:val="28"/>
        </w:rPr>
        <w:t xml:space="preserve"> OTHER </w:t>
      </w:r>
      <w:r w:rsidR="00870C3B">
        <w:rPr>
          <w:rFonts w:ascii="Arial Narrow" w:hAnsi="Arial Narrow" w:cs="Calibri"/>
          <w:b/>
          <w:sz w:val="28"/>
          <w:szCs w:val="28"/>
        </w:rPr>
        <w:t xml:space="preserve">TWO </w:t>
      </w:r>
      <w:r w:rsidR="00870C3B">
        <w:rPr>
          <w:rFonts w:ascii="Arial Narrow" w:hAnsi="Arial Narrow" w:cs="Calibri"/>
          <w:sz w:val="28"/>
          <w:szCs w:val="28"/>
        </w:rPr>
        <w:t>questions</w:t>
      </w:r>
      <w:r>
        <w:rPr>
          <w:rFonts w:ascii="Arial Narrow" w:hAnsi="Arial Narrow" w:cs="Calibri"/>
          <w:sz w:val="28"/>
          <w:szCs w:val="28"/>
        </w:rPr>
        <w:t>.</w:t>
      </w:r>
    </w:p>
    <w:p w:rsidR="00415881" w:rsidRPr="004A577C" w:rsidRDefault="00415881" w:rsidP="00415881">
      <w:pPr>
        <w:pStyle w:val="Footer"/>
        <w:rPr>
          <w:sz w:val="28"/>
          <w:szCs w:val="28"/>
          <w:lang w:val="en-GB"/>
        </w:rPr>
      </w:pPr>
    </w:p>
    <w:p w:rsidR="009A4FC0" w:rsidRDefault="009A4FC0" w:rsidP="00415881">
      <w:pPr>
        <w:pStyle w:val="Footer"/>
        <w:rPr>
          <w:sz w:val="28"/>
          <w:szCs w:val="28"/>
        </w:rPr>
      </w:pPr>
    </w:p>
    <w:p w:rsidR="00415881" w:rsidRDefault="00415881" w:rsidP="00415881">
      <w:pPr>
        <w:pStyle w:val="Footer"/>
      </w:pPr>
      <w:r>
        <w:rPr>
          <w:sz w:val="28"/>
          <w:szCs w:val="28"/>
        </w:rPr>
        <w:t xml:space="preserve">TIME:   </w:t>
      </w:r>
      <w:r>
        <w:t>2 HOURS</w:t>
      </w:r>
    </w:p>
    <w:p w:rsidR="00415881" w:rsidRDefault="00415881" w:rsidP="00415881">
      <w:pPr>
        <w:pStyle w:val="Footer"/>
      </w:pPr>
    </w:p>
    <w:p w:rsidR="00415881" w:rsidRDefault="00415881" w:rsidP="00415881">
      <w:pPr>
        <w:pStyle w:val="Footer"/>
      </w:pPr>
    </w:p>
    <w:p w:rsidR="00415881" w:rsidRDefault="00415881" w:rsidP="00415881">
      <w:pPr>
        <w:pStyle w:val="Footer"/>
      </w:pPr>
    </w:p>
    <w:p w:rsidR="00415881" w:rsidRDefault="00BE1EA0" w:rsidP="00415881">
      <w:pPr>
        <w:pStyle w:val="Footer"/>
        <w:rPr>
          <w:rFonts w:ascii="Lucida Sans" w:hAnsi="Lucida Sans" w:cs="Lucida Sans"/>
          <w:sz w:val="20"/>
          <w:szCs w:val="20"/>
        </w:rPr>
      </w:pP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-294005</wp:posOffset>
                </wp:positionH>
                <wp:positionV relativeFrom="paragraph">
                  <wp:posOffset>93345</wp:posOffset>
                </wp:positionV>
                <wp:extent cx="5894705" cy="81915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4705" cy="819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15881" w:rsidRDefault="00415881" w:rsidP="00415881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 xml:space="preserve">   MMUST observes ZERO tolerance to examination cheating</w:t>
                            </w:r>
                          </w:p>
                          <w:p w:rsidR="00415881" w:rsidRDefault="00415881" w:rsidP="00415881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This Paper Consists of </w:t>
                            </w:r>
                            <w:r w:rsidR="009A4FC0"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 Printed Pages. Please Turn Over.</w:t>
                            </w:r>
                          </w:p>
                          <w:p w:rsidR="00415881" w:rsidRDefault="00415881" w:rsidP="00415881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3.15pt;margin-top:7.35pt;width:464.15pt;height:6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" filled="f" stroked="f">
                <v:textbox>
                  <w:txbxContent>
                    <w:p w:rsidR="00415881" w:rsidRDefault="00415881" w:rsidP="00415881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 xml:space="preserve">   MMUST observes ZERO tolerance to examination cheating</w:t>
                      </w:r>
                    </w:p>
                    <w:p w:rsidR="00415881" w:rsidRDefault="00415881" w:rsidP="00415881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This Paper Consists of </w:t>
                      </w:r>
                      <w:r w:rsidR="009A4FC0"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 Printed Pages. Please Turn Over.</w:t>
                      </w:r>
                    </w:p>
                    <w:p w:rsidR="00415881" w:rsidRDefault="00415881" w:rsidP="00415881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>
                <wp:simplePos x="0" y="0"/>
                <wp:positionH relativeFrom="column">
                  <wp:posOffset>5895975</wp:posOffset>
                </wp:positionH>
                <wp:positionV relativeFrom="paragraph">
                  <wp:posOffset>420369</wp:posOffset>
                </wp:positionV>
                <wp:extent cx="114300" cy="0"/>
                <wp:effectExtent l="57150" t="114300" r="0" b="13335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47663F" id="Straight Connector 1" o:spid="_x0000_s1026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64.25pt,33.1pt" to="473.25pt,3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" strokecolor="gray" strokeweight="4.5pt">
                <v:stroke endarrow="block" linestyle="thickThin"/>
              </v:line>
            </w:pict>
          </mc:Fallback>
        </mc:AlternateContent>
      </w:r>
    </w:p>
    <w:p w:rsidR="00415881" w:rsidRDefault="00415881" w:rsidP="00415881">
      <w:pPr>
        <w:pStyle w:val="Footer"/>
        <w:rPr>
          <w:rFonts w:ascii="Lucida Sans" w:hAnsi="Lucida Sans" w:cs="Lucida Sans"/>
          <w:sz w:val="20"/>
          <w:szCs w:val="20"/>
        </w:rPr>
      </w:pPr>
    </w:p>
    <w:p w:rsidR="00415881" w:rsidRPr="00E26ADC" w:rsidRDefault="00415881" w:rsidP="00415881">
      <w:pPr>
        <w:rPr>
          <w:rFonts w:cs="Times New Roman"/>
        </w:rPr>
      </w:pPr>
    </w:p>
    <w:p w:rsidR="00415881" w:rsidRPr="00B25F40" w:rsidRDefault="00B25F40" w:rsidP="00513B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B25F40">
        <w:rPr>
          <w:rFonts w:ascii="Times New Roman" w:hAnsi="Times New Roman" w:cs="Times New Roman"/>
          <w:b/>
          <w:sz w:val="24"/>
          <w:szCs w:val="24"/>
          <w:u w:val="thick"/>
        </w:rPr>
        <w:lastRenderedPageBreak/>
        <w:t>QUESTION ONE (30 MARKS)</w:t>
      </w:r>
    </w:p>
    <w:p w:rsidR="00BE1EA0" w:rsidRPr="00513B90" w:rsidRDefault="00BE1EA0" w:rsidP="00513B90">
      <w:pPr>
        <w:pStyle w:val="ListParagraph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 xml:space="preserve">RST Ltd sells its goods in containers which are returnable. These containers are purchased by the company at </w:t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 xml:space="preserve">. 20 each per container. Each container is however written down to the book value of </w:t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>. 15 per container immediately it is purchased. For stock taking purposes, all containers are valued</w:t>
      </w:r>
      <w:r w:rsidR="00B25F40">
        <w:rPr>
          <w:rFonts w:ascii="Times New Roman" w:hAnsi="Times New Roman" w:cs="Times New Roman"/>
          <w:sz w:val="24"/>
          <w:szCs w:val="24"/>
        </w:rPr>
        <w:t xml:space="preserve"> </w:t>
      </w:r>
      <w:r w:rsidRPr="00513B90">
        <w:rPr>
          <w:rFonts w:ascii="Times New Roman" w:hAnsi="Times New Roman" w:cs="Times New Roman"/>
          <w:sz w:val="24"/>
          <w:szCs w:val="24"/>
        </w:rPr>
        <w:t xml:space="preserve">at </w:t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 xml:space="preserve">. 15 per container irrespective of whether they are still in stock or in the hands of customers. Containers are charged out to customers at </w:t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 xml:space="preserve">. 25 per container, but the customer is credited with </w:t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>. 18 per container if it is returned in good condition within three months of receipt.</w:t>
      </w:r>
    </w:p>
    <w:p w:rsidR="00BE1EA0" w:rsidRPr="00513B90" w:rsidRDefault="00BE1EA0" w:rsidP="00513B90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The following information relates to the year ended31st March 2013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Stock as at 1</w:t>
      </w:r>
      <w:r w:rsidRPr="00513B9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513B90">
        <w:rPr>
          <w:rFonts w:ascii="Times New Roman" w:hAnsi="Times New Roman" w:cs="Times New Roman"/>
          <w:sz w:val="24"/>
          <w:szCs w:val="24"/>
        </w:rPr>
        <w:t xml:space="preserve"> April 2012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Containers</w:t>
      </w:r>
    </w:p>
    <w:p w:rsidR="00BE1EA0" w:rsidRPr="00513B90" w:rsidRDefault="00BE1EA0" w:rsidP="00513B90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At premises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10,000</w:t>
      </w:r>
    </w:p>
    <w:p w:rsidR="00BE1EA0" w:rsidRPr="00513B90" w:rsidRDefault="00BE1EA0" w:rsidP="00513B90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With customers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2,000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During the year 15,000 containers were purchased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40,000 containers were issued to customers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35,000 containers were returned by customers within the time limit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3,000 containers were not returned by the customers within the time limit. These were considered as kept by the customers permanently.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 xml:space="preserve">1,000 cases were scrapped  and sold for </w:t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>. 3,000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13B9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>. 7,000 was spent on the repair of the containers</w:t>
      </w:r>
    </w:p>
    <w:p w:rsidR="00BE1EA0" w:rsidRPr="00513B90" w:rsidRDefault="00BE1EA0" w:rsidP="00513B90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On 31</w:t>
      </w:r>
      <w:r w:rsidRPr="00513B9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513B90">
        <w:rPr>
          <w:rFonts w:ascii="Times New Roman" w:hAnsi="Times New Roman" w:cs="Times New Roman"/>
          <w:sz w:val="24"/>
          <w:szCs w:val="24"/>
        </w:rPr>
        <w:t xml:space="preserve"> March 2013, 4,000 containers were in the possession of customers</w:t>
      </w:r>
    </w:p>
    <w:p w:rsidR="00BE1EA0" w:rsidRPr="00513B90" w:rsidRDefault="00BE1EA0" w:rsidP="00513B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E1EA0" w:rsidRPr="00513B90" w:rsidRDefault="00BE1EA0" w:rsidP="00513B9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3B90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BE1EA0" w:rsidRPr="00513B90" w:rsidRDefault="00BE1EA0" w:rsidP="00513B9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Write up the containers stock account and containers suspense account of RST Ltd for the year ended 31</w:t>
      </w:r>
      <w:r w:rsidRPr="00513B9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513B90">
        <w:rPr>
          <w:rFonts w:ascii="Times New Roman" w:hAnsi="Times New Roman" w:cs="Times New Roman"/>
          <w:sz w:val="24"/>
          <w:szCs w:val="24"/>
        </w:rPr>
        <w:t xml:space="preserve"> December 2013 and find out the profit or loss for the year as a result of t</w:t>
      </w:r>
      <w:r w:rsidR="00AB2D44">
        <w:rPr>
          <w:rFonts w:ascii="Times New Roman" w:hAnsi="Times New Roman" w:cs="Times New Roman"/>
          <w:sz w:val="24"/>
          <w:szCs w:val="24"/>
        </w:rPr>
        <w:t>hose transactions.</w:t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b/>
          <w:sz w:val="24"/>
          <w:szCs w:val="24"/>
        </w:rPr>
        <w:t>(11 Marks)</w:t>
      </w:r>
    </w:p>
    <w:p w:rsidR="00AB2D44" w:rsidRDefault="00BE1EA0" w:rsidP="00AB2D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b/>
          <w:sz w:val="24"/>
          <w:szCs w:val="24"/>
        </w:rPr>
        <w:t xml:space="preserve"> (ii)</w:t>
      </w:r>
      <w:r w:rsidRPr="00513B90">
        <w:rPr>
          <w:rFonts w:ascii="Times New Roman" w:hAnsi="Times New Roman" w:cs="Times New Roman"/>
          <w:sz w:val="24"/>
          <w:szCs w:val="24"/>
        </w:rPr>
        <w:t xml:space="preserve">  Briefly explain why it would be prudent to charge a higher price than refundable on ret</w:t>
      </w:r>
      <w:r w:rsidR="00AB2D44">
        <w:rPr>
          <w:rFonts w:ascii="Times New Roman" w:hAnsi="Times New Roman" w:cs="Times New Roman"/>
          <w:sz w:val="24"/>
          <w:szCs w:val="24"/>
        </w:rPr>
        <w:t>urn of the containers.</w:t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AB2D44" w:rsidRPr="00AB2D44" w:rsidRDefault="00AB2D44" w:rsidP="00AB2D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AB2D44">
        <w:rPr>
          <w:rFonts w:ascii="Times New Roman" w:hAnsi="Times New Roman" w:cs="Times New Roman"/>
          <w:sz w:val="24"/>
          <w:szCs w:val="24"/>
        </w:rPr>
        <w:t>P.Quick</w:t>
      </w:r>
      <w:proofErr w:type="spellEnd"/>
      <w:r w:rsidRPr="00AB2D44">
        <w:rPr>
          <w:rFonts w:ascii="Times New Roman" w:hAnsi="Times New Roman" w:cs="Times New Roman"/>
          <w:sz w:val="24"/>
          <w:szCs w:val="24"/>
        </w:rPr>
        <w:t xml:space="preserve"> obtains a lease from R Rich to work a mine, the terms being sh. 10 per </w:t>
      </w:r>
      <w:proofErr w:type="spellStart"/>
      <w:r w:rsidRPr="00AB2D44">
        <w:rPr>
          <w:rFonts w:ascii="Times New Roman" w:hAnsi="Times New Roman" w:cs="Times New Roman"/>
          <w:sz w:val="24"/>
          <w:szCs w:val="24"/>
        </w:rPr>
        <w:t>tone</w:t>
      </w:r>
      <w:proofErr w:type="spellEnd"/>
      <w:r w:rsidRPr="00AB2D44">
        <w:rPr>
          <w:rFonts w:ascii="Times New Roman" w:hAnsi="Times New Roman" w:cs="Times New Roman"/>
          <w:sz w:val="24"/>
          <w:szCs w:val="24"/>
        </w:rPr>
        <w:t xml:space="preserve"> merging into a minimum rent of sh.20</w:t>
      </w:r>
      <w:proofErr w:type="gramStart"/>
      <w:r w:rsidRPr="00AB2D44">
        <w:rPr>
          <w:rFonts w:ascii="Times New Roman" w:hAnsi="Times New Roman" w:cs="Times New Roman"/>
          <w:sz w:val="24"/>
          <w:szCs w:val="24"/>
        </w:rPr>
        <w:t>,000</w:t>
      </w:r>
      <w:proofErr w:type="gramEnd"/>
      <w:r w:rsidRPr="00AB2D44">
        <w:rPr>
          <w:rFonts w:ascii="Times New Roman" w:hAnsi="Times New Roman" w:cs="Times New Roman"/>
          <w:sz w:val="24"/>
          <w:szCs w:val="24"/>
        </w:rPr>
        <w:t xml:space="preserve"> per annum, there being granted to the lessee the right to recoup </w:t>
      </w:r>
      <w:proofErr w:type="spellStart"/>
      <w:r w:rsidRPr="00AB2D44">
        <w:rPr>
          <w:rFonts w:ascii="Times New Roman" w:hAnsi="Times New Roman" w:cs="Times New Roman"/>
          <w:sz w:val="24"/>
          <w:szCs w:val="24"/>
        </w:rPr>
        <w:t>shortworkings</w:t>
      </w:r>
      <w:proofErr w:type="spellEnd"/>
      <w:r w:rsidRPr="00AB2D44">
        <w:rPr>
          <w:rFonts w:ascii="Times New Roman" w:hAnsi="Times New Roman" w:cs="Times New Roman"/>
          <w:sz w:val="24"/>
          <w:szCs w:val="24"/>
        </w:rPr>
        <w:t xml:space="preserve"> during the first four years of the lease. </w:t>
      </w:r>
      <w:proofErr w:type="spellStart"/>
      <w:r w:rsidRPr="00AB2D44">
        <w:rPr>
          <w:rFonts w:ascii="Times New Roman" w:hAnsi="Times New Roman" w:cs="Times New Roman"/>
          <w:sz w:val="24"/>
          <w:szCs w:val="24"/>
        </w:rPr>
        <w:t>P.Quick</w:t>
      </w:r>
      <w:proofErr w:type="spellEnd"/>
      <w:r w:rsidRPr="00AB2D44">
        <w:rPr>
          <w:rFonts w:ascii="Times New Roman" w:hAnsi="Times New Roman" w:cs="Times New Roman"/>
          <w:sz w:val="24"/>
          <w:szCs w:val="24"/>
        </w:rPr>
        <w:t xml:space="preserve"> sublets part of the property to </w:t>
      </w:r>
      <w:proofErr w:type="spellStart"/>
      <w:r w:rsidRPr="00AB2D44">
        <w:rPr>
          <w:rFonts w:ascii="Times New Roman" w:hAnsi="Times New Roman" w:cs="Times New Roman"/>
          <w:sz w:val="24"/>
          <w:szCs w:val="24"/>
        </w:rPr>
        <w:t>V.Poor</w:t>
      </w:r>
      <w:proofErr w:type="spellEnd"/>
      <w:r w:rsidRPr="00AB2D44">
        <w:rPr>
          <w:rFonts w:ascii="Times New Roman" w:hAnsi="Times New Roman" w:cs="Times New Roman"/>
          <w:sz w:val="24"/>
          <w:szCs w:val="24"/>
        </w:rPr>
        <w:t xml:space="preserve"> the terms being</w:t>
      </w:r>
      <w:r>
        <w:rPr>
          <w:rFonts w:ascii="Times New Roman" w:hAnsi="Times New Roman" w:cs="Times New Roman"/>
          <w:sz w:val="24"/>
          <w:szCs w:val="24"/>
        </w:rPr>
        <w:t xml:space="preserve"> a royalty of sh. 12.50 per ton</w:t>
      </w:r>
      <w:r w:rsidRPr="00AB2D44">
        <w:rPr>
          <w:rFonts w:ascii="Times New Roman" w:hAnsi="Times New Roman" w:cs="Times New Roman"/>
          <w:sz w:val="24"/>
          <w:szCs w:val="24"/>
        </w:rPr>
        <w:t xml:space="preserve"> merging in a minimum rent of sh.9</w:t>
      </w:r>
      <w:proofErr w:type="gramStart"/>
      <w:r w:rsidRPr="00AB2D44">
        <w:rPr>
          <w:rFonts w:ascii="Times New Roman" w:hAnsi="Times New Roman" w:cs="Times New Roman"/>
          <w:sz w:val="24"/>
          <w:szCs w:val="24"/>
        </w:rPr>
        <w:t>,600</w:t>
      </w:r>
      <w:proofErr w:type="gramEnd"/>
      <w:r w:rsidRPr="00AB2D44">
        <w:rPr>
          <w:rFonts w:ascii="Times New Roman" w:hAnsi="Times New Roman" w:cs="Times New Roman"/>
          <w:sz w:val="24"/>
          <w:szCs w:val="24"/>
        </w:rPr>
        <w:t xml:space="preserve"> per annum. V. Poor has the right to recoup in the two years following the short workings. The amount of ore in tones extracted was as follows.</w:t>
      </w:r>
    </w:p>
    <w:p w:rsidR="00AB2D44" w:rsidRPr="007A35E1" w:rsidRDefault="00AB2D44" w:rsidP="00AB2D44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39"/>
        <w:gridCol w:w="2633"/>
        <w:gridCol w:w="2342"/>
        <w:gridCol w:w="2336"/>
      </w:tblGrid>
      <w:tr w:rsidR="00AB2D44" w:rsidRPr="00C25A89" w:rsidTr="00A8685F">
        <w:tc>
          <w:tcPr>
            <w:tcW w:w="2088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 xml:space="preserve">Year </w:t>
            </w:r>
          </w:p>
        </w:tc>
        <w:tc>
          <w:tcPr>
            <w:tcW w:w="2700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P Quick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V.Poor</w:t>
            </w:r>
            <w:proofErr w:type="spellEnd"/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AB2D44" w:rsidRPr="00C25A89" w:rsidTr="00A8685F">
        <w:tc>
          <w:tcPr>
            <w:tcW w:w="2088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00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1,100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1,500</w:t>
            </w:r>
          </w:p>
        </w:tc>
      </w:tr>
      <w:tr w:rsidR="00AB2D44" w:rsidRPr="00C25A89" w:rsidTr="00A8685F">
        <w:tc>
          <w:tcPr>
            <w:tcW w:w="2088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00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1,160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540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1,700</w:t>
            </w:r>
          </w:p>
        </w:tc>
      </w:tr>
      <w:tr w:rsidR="00AB2D44" w:rsidRPr="00C25A89" w:rsidTr="00A8685F">
        <w:tc>
          <w:tcPr>
            <w:tcW w:w="2088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00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1,300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700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2,000</w:t>
            </w:r>
          </w:p>
        </w:tc>
      </w:tr>
      <w:tr w:rsidR="00AB2D44" w:rsidRPr="00C25A89" w:rsidTr="00A8685F">
        <w:tc>
          <w:tcPr>
            <w:tcW w:w="2088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1,400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2394" w:type="dxa"/>
          </w:tcPr>
          <w:p w:rsidR="00AB2D44" w:rsidRPr="00C25A89" w:rsidRDefault="00AB2D44" w:rsidP="00A868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5A89">
              <w:rPr>
                <w:rFonts w:ascii="Times New Roman" w:hAnsi="Times New Roman" w:cs="Times New Roman"/>
                <w:sz w:val="24"/>
                <w:szCs w:val="24"/>
              </w:rPr>
              <w:t>2,300</w:t>
            </w:r>
          </w:p>
        </w:tc>
      </w:tr>
    </w:tbl>
    <w:p w:rsidR="00AB2D44" w:rsidRPr="00C25A89" w:rsidRDefault="00AB2D44" w:rsidP="00AB2D44">
      <w:pPr>
        <w:jc w:val="both"/>
        <w:rPr>
          <w:rFonts w:ascii="Times New Roman" w:hAnsi="Times New Roman" w:cs="Times New Roman"/>
          <w:sz w:val="24"/>
          <w:szCs w:val="24"/>
        </w:rPr>
      </w:pPr>
      <w:r w:rsidRPr="00C25A89">
        <w:rPr>
          <w:rFonts w:ascii="Times New Roman" w:hAnsi="Times New Roman" w:cs="Times New Roman"/>
          <w:sz w:val="24"/>
          <w:szCs w:val="24"/>
        </w:rPr>
        <w:t>Draw the following accounts in the books of P Quick.</w:t>
      </w:r>
    </w:p>
    <w:p w:rsidR="00AB2D44" w:rsidRPr="00C25A89" w:rsidRDefault="00AB2D44" w:rsidP="00AB2D44">
      <w:pPr>
        <w:pStyle w:val="ListParagraph"/>
        <w:numPr>
          <w:ilvl w:val="0"/>
          <w:numId w:val="13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C25A89">
        <w:rPr>
          <w:rFonts w:ascii="Times New Roman" w:hAnsi="Times New Roman" w:cs="Times New Roman"/>
          <w:sz w:val="24"/>
          <w:szCs w:val="24"/>
        </w:rPr>
        <w:t>Royalty payable account</w:t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AB2D44" w:rsidRPr="00C25A89" w:rsidRDefault="00AB2D44" w:rsidP="00AB2D44">
      <w:pPr>
        <w:pStyle w:val="ListParagraph"/>
        <w:numPr>
          <w:ilvl w:val="0"/>
          <w:numId w:val="13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C25A89">
        <w:rPr>
          <w:rFonts w:ascii="Times New Roman" w:hAnsi="Times New Roman" w:cs="Times New Roman"/>
          <w:sz w:val="24"/>
          <w:szCs w:val="24"/>
        </w:rPr>
        <w:t>Rich account</w:t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AB2D44" w:rsidRPr="00C25A89" w:rsidRDefault="00AB2D44" w:rsidP="00AB2D44">
      <w:pPr>
        <w:pStyle w:val="ListParagraph"/>
        <w:numPr>
          <w:ilvl w:val="0"/>
          <w:numId w:val="13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25A89">
        <w:rPr>
          <w:rFonts w:ascii="Times New Roman" w:hAnsi="Times New Roman" w:cs="Times New Roman"/>
          <w:sz w:val="24"/>
          <w:szCs w:val="24"/>
        </w:rPr>
        <w:t>Shortworkings</w:t>
      </w:r>
      <w:proofErr w:type="spellEnd"/>
      <w:r w:rsidRPr="00C25A89">
        <w:rPr>
          <w:rFonts w:ascii="Times New Roman" w:hAnsi="Times New Roman" w:cs="Times New Roman"/>
          <w:sz w:val="24"/>
          <w:szCs w:val="24"/>
        </w:rPr>
        <w:t xml:space="preserve"> account</w:t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</w:t>
      </w:r>
      <w:r w:rsidRPr="00C25A8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E71F0" w:rsidRPr="00AB2D44" w:rsidRDefault="00AB2D44" w:rsidP="00AB2D44">
      <w:pPr>
        <w:pStyle w:val="ListParagraph"/>
        <w:numPr>
          <w:ilvl w:val="0"/>
          <w:numId w:val="13"/>
        </w:num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C25A89">
        <w:rPr>
          <w:rFonts w:ascii="Times New Roman" w:hAnsi="Times New Roman" w:cs="Times New Roman"/>
          <w:sz w:val="24"/>
          <w:szCs w:val="24"/>
        </w:rPr>
        <w:t>V. Poor account</w:t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</w:r>
      <w:r w:rsidRPr="00C25A89"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7E71F0" w:rsidRPr="00513B90" w:rsidRDefault="007E71F0" w:rsidP="00513B90">
      <w:pPr>
        <w:pStyle w:val="ListParagraph"/>
        <w:numPr>
          <w:ilvl w:val="0"/>
          <w:numId w:val="6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lastRenderedPageBreak/>
        <w:t>Why do royalty contract</w:t>
      </w:r>
      <w:r w:rsidR="00AB2D44">
        <w:rPr>
          <w:rFonts w:ascii="Times New Roman" w:hAnsi="Times New Roman" w:cs="Times New Roman"/>
          <w:sz w:val="24"/>
          <w:szCs w:val="24"/>
        </w:rPr>
        <w:t>s provide for minimum rent?</w:t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</w:r>
      <w:r w:rsidR="00AB2D44">
        <w:rPr>
          <w:rFonts w:ascii="Times New Roman" w:hAnsi="Times New Roman" w:cs="Times New Roman"/>
          <w:sz w:val="24"/>
          <w:szCs w:val="24"/>
        </w:rPr>
        <w:tab/>
        <w:t>(1</w:t>
      </w:r>
      <w:r w:rsidRPr="00513B90">
        <w:rPr>
          <w:rFonts w:ascii="Times New Roman" w:hAnsi="Times New Roman" w:cs="Times New Roman"/>
          <w:sz w:val="24"/>
          <w:szCs w:val="24"/>
        </w:rPr>
        <w:t>marks)</w:t>
      </w:r>
    </w:p>
    <w:p w:rsidR="00F04CC7" w:rsidRPr="00B25F40" w:rsidRDefault="00B25F40" w:rsidP="00513B90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B25F40">
        <w:rPr>
          <w:rFonts w:ascii="Times New Roman" w:hAnsi="Times New Roman" w:cs="Times New Roman"/>
          <w:b/>
          <w:sz w:val="24"/>
          <w:szCs w:val="24"/>
          <w:u w:val="thick"/>
        </w:rPr>
        <w:t>QUESTION TWO (20 MARKS)</w:t>
      </w:r>
    </w:p>
    <w:p w:rsidR="00B25F40" w:rsidRDefault="004E39FF" w:rsidP="00B25F40">
      <w:pPr>
        <w:pStyle w:val="ListParagraph"/>
        <w:numPr>
          <w:ilvl w:val="0"/>
          <w:numId w:val="15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5F40">
        <w:rPr>
          <w:rFonts w:ascii="Times New Roman" w:hAnsi="Times New Roman" w:cs="Times New Roman"/>
          <w:sz w:val="24"/>
          <w:szCs w:val="24"/>
        </w:rPr>
        <w:t>Briefly explain what differentiates farm accounting from comm</w:t>
      </w:r>
      <w:r w:rsidR="00B25F40">
        <w:rPr>
          <w:rFonts w:ascii="Times New Roman" w:hAnsi="Times New Roman" w:cs="Times New Roman"/>
          <w:sz w:val="24"/>
          <w:szCs w:val="24"/>
        </w:rPr>
        <w:t>ercial mercantile accounting. (4</w:t>
      </w:r>
      <w:r w:rsidRPr="00B25F40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25F40" w:rsidRPr="00B25F40" w:rsidRDefault="00B25F40" w:rsidP="00B25F40">
      <w:pPr>
        <w:pStyle w:val="ListParagraph"/>
        <w:numPr>
          <w:ilvl w:val="0"/>
          <w:numId w:val="15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5F40">
        <w:rPr>
          <w:rFonts w:ascii="Times New Roman" w:hAnsi="Times New Roman" w:cs="Times New Roman"/>
          <w:sz w:val="24"/>
          <w:szCs w:val="24"/>
        </w:rPr>
        <w:t>Given below is the trial balance of ADK Farm Ltd as at 31 December 2018:</w:t>
      </w: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4997"/>
        <w:gridCol w:w="1770"/>
        <w:gridCol w:w="1873"/>
      </w:tblGrid>
      <w:tr w:rsidR="00B25F40" w:rsidRPr="001B0734" w:rsidTr="00A8685F">
        <w:tc>
          <w:tcPr>
            <w:tcW w:w="5148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B25F40" w:rsidRPr="001B0734" w:rsidRDefault="00B25F40" w:rsidP="00A8685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Toc102298029"/>
            <w:bookmarkStart w:id="1" w:name="_Toc102356611"/>
            <w:bookmarkStart w:id="2" w:name="_Toc102360914"/>
            <w:bookmarkStart w:id="3" w:name="_Toc112656869"/>
            <w:r w:rsidRPr="001B0734">
              <w:rPr>
                <w:rFonts w:ascii="Times New Roman" w:hAnsi="Times New Roman" w:cs="Times New Roman"/>
                <w:b/>
                <w:sz w:val="24"/>
                <w:szCs w:val="24"/>
              </w:rPr>
              <w:t>Sh.’000’</w:t>
            </w:r>
            <w:bookmarkEnd w:id="0"/>
            <w:bookmarkEnd w:id="1"/>
            <w:bookmarkEnd w:id="2"/>
            <w:bookmarkEnd w:id="3"/>
          </w:p>
        </w:tc>
        <w:tc>
          <w:tcPr>
            <w:tcW w:w="1908" w:type="dxa"/>
          </w:tcPr>
          <w:p w:rsidR="00B25F40" w:rsidRPr="001B0734" w:rsidRDefault="00B25F40" w:rsidP="00A8685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4" w:name="_Toc102298030"/>
            <w:bookmarkStart w:id="5" w:name="_Toc102356612"/>
            <w:bookmarkStart w:id="6" w:name="_Toc102360915"/>
            <w:bookmarkStart w:id="7" w:name="_Toc112656870"/>
            <w:r w:rsidRPr="001B0734">
              <w:rPr>
                <w:rFonts w:ascii="Times New Roman" w:hAnsi="Times New Roman" w:cs="Times New Roman"/>
                <w:b/>
                <w:sz w:val="24"/>
                <w:szCs w:val="24"/>
              </w:rPr>
              <w:t>Sh.’000’</w:t>
            </w:r>
            <w:bookmarkEnd w:id="4"/>
            <w:bookmarkEnd w:id="5"/>
            <w:bookmarkEnd w:id="6"/>
            <w:bookmarkEnd w:id="7"/>
          </w:p>
        </w:tc>
      </w:tr>
      <w:tr w:rsidR="00B25F40" w:rsidRPr="001B0734" w:rsidTr="00A8685F">
        <w:tc>
          <w:tcPr>
            <w:tcW w:w="5148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Ordinary share capital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Share premium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Land and buildings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Farm machinery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Sundry debtors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Cash in hand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Loan (crop)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Retained profits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Bank overdraft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Accumulated depreciation – Farm machinery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Sundry creditors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Stocks on 1 January 2018</w:t>
            </w: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 xml:space="preserve">     Growing crops, wheat, seeds and fertilizers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 xml:space="preserve">     Livestock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 xml:space="preserve">     Farm labour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Salaries and wages: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 xml:space="preserve">     Manager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 xml:space="preserve">     Farm labour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Office expenses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Crop expenses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Livestock expenses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Livestock purchases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Purchase of feeding materials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Farmhouse expenses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Staff meals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Repairs to machinery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Interest on loan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Tools and implements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Sales of wheat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Sales of livestock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Manager’s account</w:t>
            </w:r>
          </w:p>
        </w:tc>
        <w:tc>
          <w:tcPr>
            <w:tcW w:w="1800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4,500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2,200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580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280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280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670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</w:tc>
        <w:tc>
          <w:tcPr>
            <w:tcW w:w="1908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440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1,050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1,500</w:t>
            </w:r>
          </w:p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40</w:t>
            </w:r>
          </w:p>
        </w:tc>
      </w:tr>
      <w:tr w:rsidR="00B25F40" w:rsidRPr="001B0734" w:rsidTr="00A8685F">
        <w:tc>
          <w:tcPr>
            <w:tcW w:w="5148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u w:val="double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10,150</w:t>
            </w:r>
          </w:p>
        </w:tc>
        <w:tc>
          <w:tcPr>
            <w:tcW w:w="1908" w:type="dxa"/>
          </w:tcPr>
          <w:p w:rsidR="00B25F40" w:rsidRPr="001B0734" w:rsidRDefault="00B25F40" w:rsidP="00A8685F">
            <w:pPr>
              <w:tabs>
                <w:tab w:val="left" w:pos="72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10,150</w:t>
            </w:r>
          </w:p>
        </w:tc>
      </w:tr>
    </w:tbl>
    <w:p w:rsidR="00B25F40" w:rsidRPr="001B0734" w:rsidRDefault="00B25F40" w:rsidP="00B25F40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:rsidR="00B25F40" w:rsidRPr="001B0734" w:rsidRDefault="00B25F40" w:rsidP="00B25F40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ab/>
        <w:t>The following additional information is provided:</w:t>
      </w:r>
    </w:p>
    <w:p w:rsidR="00B25F40" w:rsidRPr="001B0734" w:rsidRDefault="00B25F40" w:rsidP="00B25F40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</w:p>
    <w:p w:rsidR="00B25F40" w:rsidRPr="001B0734" w:rsidRDefault="00B25F40" w:rsidP="00B25F40">
      <w:pPr>
        <w:tabs>
          <w:tab w:val="left" w:pos="720"/>
        </w:tabs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1.</w:t>
      </w:r>
      <w:r>
        <w:rPr>
          <w:rFonts w:ascii="Times New Roman" w:hAnsi="Times New Roman" w:cs="Times New Roman"/>
          <w:sz w:val="24"/>
          <w:szCs w:val="24"/>
        </w:rPr>
        <w:tab/>
        <w:t>On 31 December 2018</w:t>
      </w:r>
      <w:r w:rsidRPr="001B0734">
        <w:rPr>
          <w:rFonts w:ascii="Times New Roman" w:hAnsi="Times New Roman" w:cs="Times New Roman"/>
          <w:sz w:val="24"/>
          <w:szCs w:val="24"/>
        </w:rPr>
        <w:t>, the value of stocks were as given below:</w:t>
      </w: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5590"/>
        <w:gridCol w:w="2222"/>
      </w:tblGrid>
      <w:tr w:rsidR="00B25F40" w:rsidRPr="001B0734" w:rsidTr="00A8685F">
        <w:tc>
          <w:tcPr>
            <w:tcW w:w="5760" w:type="dxa"/>
          </w:tcPr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B25F40" w:rsidRPr="001B0734" w:rsidRDefault="00B25F40" w:rsidP="00B25F40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8" w:name="_Toc102298031"/>
            <w:bookmarkStart w:id="9" w:name="_Toc102356613"/>
            <w:bookmarkStart w:id="10" w:name="_Toc102360916"/>
            <w:bookmarkStart w:id="11" w:name="_Toc112656871"/>
            <w:r w:rsidRPr="001B0734">
              <w:rPr>
                <w:rFonts w:ascii="Times New Roman" w:hAnsi="Times New Roman" w:cs="Times New Roman"/>
                <w:b/>
                <w:sz w:val="24"/>
                <w:szCs w:val="24"/>
              </w:rPr>
              <w:t>Sh.’000’</w:t>
            </w:r>
            <w:bookmarkEnd w:id="8"/>
            <w:bookmarkEnd w:id="9"/>
            <w:bookmarkEnd w:id="10"/>
            <w:bookmarkEnd w:id="11"/>
          </w:p>
        </w:tc>
      </w:tr>
      <w:tr w:rsidR="00B25F40" w:rsidRPr="001B0734" w:rsidTr="00A8685F">
        <w:tc>
          <w:tcPr>
            <w:tcW w:w="5760" w:type="dxa"/>
          </w:tcPr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Livestock</w:t>
            </w:r>
          </w:p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Feeding materials</w:t>
            </w:r>
          </w:p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Growing crops, wheat, seeds and fertilisers</w:t>
            </w:r>
          </w:p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Tools and implements</w:t>
            </w:r>
          </w:p>
        </w:tc>
        <w:tc>
          <w:tcPr>
            <w:tcW w:w="2268" w:type="dxa"/>
          </w:tcPr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240</w:t>
            </w:r>
          </w:p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t xml:space="preserve">  20</w:t>
            </w:r>
          </w:p>
          <w:p w:rsidR="00B25F40" w:rsidRPr="001B0734" w:rsidRDefault="00B25F40" w:rsidP="00B25F40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073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</w:t>
            </w:r>
          </w:p>
        </w:tc>
      </w:tr>
    </w:tbl>
    <w:p w:rsidR="00B25F40" w:rsidRPr="001B0734" w:rsidRDefault="00B25F40" w:rsidP="00B25F40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5F40" w:rsidRPr="001B0734" w:rsidRDefault="00B25F40" w:rsidP="00B25F40">
      <w:pPr>
        <w:tabs>
          <w:tab w:val="left" w:pos="720"/>
        </w:tabs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ab/>
        <w:t>2.</w:t>
      </w:r>
      <w:r w:rsidRPr="001B0734">
        <w:rPr>
          <w:rFonts w:ascii="Times New Roman" w:hAnsi="Times New Roman" w:cs="Times New Roman"/>
          <w:sz w:val="24"/>
          <w:szCs w:val="24"/>
        </w:rPr>
        <w:tab/>
        <w:t>Depreciation on tools and implements is apportioned equally between livestock and crop activities.</w:t>
      </w:r>
    </w:p>
    <w:p w:rsidR="00B25F40" w:rsidRPr="001B0734" w:rsidRDefault="00B25F40" w:rsidP="00B25F40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ab/>
        <w:t>3.</w:t>
      </w:r>
      <w:r w:rsidRPr="001B0734">
        <w:rPr>
          <w:rFonts w:ascii="Times New Roman" w:hAnsi="Times New Roman" w:cs="Times New Roman"/>
          <w:sz w:val="24"/>
          <w:szCs w:val="24"/>
        </w:rPr>
        <w:tab/>
        <w:t>Farm machinery is depreciated at the rate of 5% per annum on cost.</w:t>
      </w:r>
    </w:p>
    <w:p w:rsidR="00B25F40" w:rsidRPr="001B0734" w:rsidRDefault="00B25F40" w:rsidP="00B25F40">
      <w:pPr>
        <w:tabs>
          <w:tab w:val="left" w:pos="0"/>
        </w:tabs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 xml:space="preserve">            4.</w:t>
      </w:r>
      <w:r w:rsidRPr="001B0734">
        <w:rPr>
          <w:rFonts w:ascii="Times New Roman" w:hAnsi="Times New Roman" w:cs="Times New Roman"/>
          <w:sz w:val="24"/>
          <w:szCs w:val="24"/>
        </w:rPr>
        <w:tab/>
        <w:t>Manager’s salary and staff meals should be divided between livestock and crop activities in the ratio 3:2 respectively.</w:t>
      </w:r>
    </w:p>
    <w:p w:rsidR="00B25F40" w:rsidRPr="001B0734" w:rsidRDefault="00B25F40" w:rsidP="00B25F40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5F40" w:rsidRPr="001B0734" w:rsidRDefault="00B25F40" w:rsidP="00B25F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0734">
        <w:rPr>
          <w:rFonts w:ascii="Times New Roman" w:hAnsi="Times New Roman" w:cs="Times New Roman"/>
          <w:b/>
          <w:sz w:val="24"/>
          <w:szCs w:val="24"/>
        </w:rPr>
        <w:tab/>
        <w:t>Required:</w:t>
      </w:r>
    </w:p>
    <w:p w:rsidR="00B25F40" w:rsidRPr="001B0734" w:rsidRDefault="00B25F40" w:rsidP="00B25F40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 w:rsidRPr="001B073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B0734">
        <w:rPr>
          <w:rFonts w:ascii="Times New Roman" w:hAnsi="Times New Roman" w:cs="Times New Roman"/>
          <w:sz w:val="24"/>
          <w:szCs w:val="24"/>
        </w:rPr>
        <w:t>)</w:t>
      </w:r>
      <w:r w:rsidRPr="001B0734">
        <w:rPr>
          <w:rFonts w:ascii="Times New Roman" w:hAnsi="Times New Roman" w:cs="Times New Roman"/>
          <w:sz w:val="24"/>
          <w:szCs w:val="24"/>
        </w:rPr>
        <w:tab/>
        <w:t xml:space="preserve">Livestock account for the year ended 31 December </w:t>
      </w:r>
      <w:r>
        <w:rPr>
          <w:rFonts w:ascii="Times New Roman" w:hAnsi="Times New Roman" w:cs="Times New Roman"/>
          <w:sz w:val="24"/>
          <w:szCs w:val="24"/>
        </w:rPr>
        <w:t>2018.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r w:rsidRPr="001B07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B0734">
        <w:rPr>
          <w:rFonts w:ascii="Times New Roman" w:hAnsi="Times New Roman" w:cs="Times New Roman"/>
          <w:sz w:val="24"/>
          <w:szCs w:val="24"/>
        </w:rPr>
        <w:t>marks)</w:t>
      </w:r>
    </w:p>
    <w:p w:rsidR="00B25F40" w:rsidRPr="001B0734" w:rsidRDefault="00B25F40" w:rsidP="00B25F40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ab/>
        <w:t>(ii)</w:t>
      </w:r>
      <w:r w:rsidRPr="001B0734">
        <w:rPr>
          <w:rFonts w:ascii="Times New Roman" w:hAnsi="Times New Roman" w:cs="Times New Roman"/>
          <w:sz w:val="24"/>
          <w:szCs w:val="24"/>
        </w:rPr>
        <w:tab/>
        <w:t xml:space="preserve">Crop account for the year ended 31 December </w:t>
      </w:r>
      <w:r>
        <w:rPr>
          <w:rFonts w:ascii="Times New Roman" w:hAnsi="Times New Roman" w:cs="Times New Roman"/>
          <w:sz w:val="24"/>
          <w:szCs w:val="24"/>
        </w:rPr>
        <w:t>2018.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</w:t>
      </w:r>
      <w:r w:rsidRPr="001B0734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513B90" w:rsidRDefault="00B25F40" w:rsidP="00B25F40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734">
        <w:rPr>
          <w:rFonts w:ascii="Times New Roman" w:hAnsi="Times New Roman" w:cs="Times New Roman"/>
          <w:sz w:val="24"/>
          <w:szCs w:val="24"/>
        </w:rPr>
        <w:tab/>
        <w:t>(iii)</w:t>
      </w:r>
      <w:r w:rsidRPr="001B0734">
        <w:rPr>
          <w:rFonts w:ascii="Times New Roman" w:hAnsi="Times New Roman" w:cs="Times New Roman"/>
          <w:sz w:val="24"/>
          <w:szCs w:val="24"/>
        </w:rPr>
        <w:tab/>
        <w:t xml:space="preserve">Balance sheet as at 31 December </w:t>
      </w:r>
      <w:r>
        <w:rPr>
          <w:rFonts w:ascii="Times New Roman" w:hAnsi="Times New Roman" w:cs="Times New Roman"/>
          <w:sz w:val="24"/>
          <w:szCs w:val="24"/>
        </w:rPr>
        <w:t>2018.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</w:t>
      </w:r>
      <w:r w:rsidRPr="001B0734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EA59E6" w:rsidRPr="00513B90" w:rsidRDefault="00870C3B" w:rsidP="00513B90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D026F" w:rsidRPr="00513B90" w:rsidRDefault="00BD026F" w:rsidP="00513B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(a)</w:t>
      </w:r>
      <w:r w:rsidRPr="00513B90">
        <w:rPr>
          <w:rFonts w:ascii="Times New Roman" w:hAnsi="Times New Roman" w:cs="Times New Roman"/>
          <w:sz w:val="24"/>
          <w:szCs w:val="24"/>
        </w:rPr>
        <w:tab/>
        <w:t>Briefly explain the following terms as used in the accounts of professional practitioners:</w:t>
      </w:r>
    </w:p>
    <w:p w:rsidR="00BD026F" w:rsidRPr="00513B90" w:rsidRDefault="00BD026F" w:rsidP="00513B9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Office account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BD026F" w:rsidRPr="00513B90" w:rsidRDefault="00BD026F" w:rsidP="00513B9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Client account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BD026F" w:rsidRPr="00513B90" w:rsidRDefault="00513B90" w:rsidP="00513B9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Costs charged to clients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>(2 marks)</w:t>
      </w:r>
    </w:p>
    <w:p w:rsidR="00BD026F" w:rsidRPr="00513B90" w:rsidRDefault="00BD026F" w:rsidP="00513B9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Work-in-progress.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BD026F" w:rsidRPr="00513B90" w:rsidRDefault="00BD026F" w:rsidP="00513B9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(b)</w:t>
      </w:r>
      <w:r w:rsidRPr="00513B90">
        <w:rPr>
          <w:rFonts w:ascii="Times New Roman" w:hAnsi="Times New Roman" w:cs="Times New Roman"/>
          <w:sz w:val="24"/>
          <w:szCs w:val="24"/>
        </w:rPr>
        <w:tab/>
        <w:t xml:space="preserve">Given below is a trial balance extracted from the books of 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3B90">
        <w:rPr>
          <w:rFonts w:ascii="Times New Roman" w:hAnsi="Times New Roman" w:cs="Times New Roman"/>
          <w:sz w:val="24"/>
          <w:szCs w:val="24"/>
        </w:rPr>
        <w:t>Onsando</w:t>
      </w:r>
      <w:proofErr w:type="spellEnd"/>
      <w:r w:rsidRPr="00513B90">
        <w:rPr>
          <w:rFonts w:ascii="Times New Roman" w:hAnsi="Times New Roman" w:cs="Times New Roman"/>
          <w:sz w:val="24"/>
          <w:szCs w:val="24"/>
        </w:rPr>
        <w:t>, a firm of practicing advocates as at 31 October 2015:</w:t>
      </w:r>
    </w:p>
    <w:p w:rsidR="00BD026F" w:rsidRPr="00B25F40" w:rsidRDefault="00BD026F" w:rsidP="00B25F40">
      <w:pPr>
        <w:pStyle w:val="Heading5"/>
        <w:spacing w:line="240" w:lineRule="auto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proofErr w:type="spellStart"/>
      <w:r w:rsidRPr="00B25F40">
        <w:rPr>
          <w:rFonts w:ascii="Times New Roman" w:hAnsi="Times New Roman" w:cs="Times New Roman"/>
          <w:b/>
          <w:color w:val="auto"/>
          <w:sz w:val="24"/>
          <w:szCs w:val="24"/>
        </w:rPr>
        <w:t>Onsando</w:t>
      </w:r>
      <w:proofErr w:type="spellEnd"/>
      <w:r w:rsidRPr="00B25F40">
        <w:rPr>
          <w:rFonts w:ascii="Times New Roman" w:hAnsi="Times New Roman" w:cs="Times New Roman"/>
          <w:b/>
          <w:color w:val="auto"/>
          <w:sz w:val="24"/>
          <w:szCs w:val="24"/>
        </w:rPr>
        <w:t xml:space="preserve"> Advocates</w:t>
      </w:r>
      <w:r w:rsidR="00B25F40" w:rsidRPr="00B25F40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B25F40">
        <w:rPr>
          <w:rFonts w:ascii="Times New Roman" w:hAnsi="Times New Roman" w:cs="Times New Roman"/>
          <w:b/>
          <w:bCs/>
          <w:color w:val="auto"/>
          <w:sz w:val="24"/>
          <w:szCs w:val="24"/>
        </w:rPr>
        <w:t>Trial Balance</w:t>
      </w: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4763"/>
        <w:gridCol w:w="1285"/>
        <w:gridCol w:w="1440"/>
      </w:tblGrid>
      <w:tr w:rsidR="00BD026F" w:rsidRPr="00513B90" w:rsidTr="00AA30B1">
        <w:tc>
          <w:tcPr>
            <w:tcW w:w="4763" w:type="dxa"/>
          </w:tcPr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5" w:type="dxa"/>
          </w:tcPr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Sh.</w:t>
            </w:r>
          </w:p>
        </w:tc>
        <w:tc>
          <w:tcPr>
            <w:tcW w:w="1440" w:type="dxa"/>
          </w:tcPr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Sh.</w:t>
            </w:r>
          </w:p>
        </w:tc>
      </w:tr>
      <w:tr w:rsidR="00BD026F" w:rsidRPr="00513B90" w:rsidTr="00AA30B1">
        <w:tc>
          <w:tcPr>
            <w:tcW w:w="4763" w:type="dxa"/>
          </w:tcPr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Capital account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Disbursements on behalf of clients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Drawings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Salaries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Rent and rates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Printing and stationery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Postage and telephone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Costs charged to clients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Work in progress on 1 November 2014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Clients: for the moneys held on their behalf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Creditors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Sundry office expenses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 xml:space="preserve">Furniture, fittings and library books 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Cash at bank: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 xml:space="preserve">     Clients’ account</w:t>
            </w:r>
          </w:p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 xml:space="preserve">     Office account</w:t>
            </w:r>
          </w:p>
        </w:tc>
        <w:tc>
          <w:tcPr>
            <w:tcW w:w="1285" w:type="dxa"/>
          </w:tcPr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12,000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60,000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72,000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60,000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35,000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18,200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36,800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78,000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8,500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45,000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24,800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55,700</w:t>
            </w:r>
          </w:p>
        </w:tc>
        <w:tc>
          <w:tcPr>
            <w:tcW w:w="1440" w:type="dxa"/>
          </w:tcPr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204,000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250,000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24,800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27,200</w:t>
            </w: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</w:p>
        </w:tc>
      </w:tr>
      <w:tr w:rsidR="00BD026F" w:rsidRPr="00513B90" w:rsidTr="00AA30B1">
        <w:tc>
          <w:tcPr>
            <w:tcW w:w="4763" w:type="dxa"/>
          </w:tcPr>
          <w:p w:rsidR="00BD026F" w:rsidRPr="00513B90" w:rsidRDefault="00BD026F" w:rsidP="00513B9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5" w:type="dxa"/>
          </w:tcPr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u w:val="double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506,000</w:t>
            </w:r>
          </w:p>
        </w:tc>
        <w:tc>
          <w:tcPr>
            <w:tcW w:w="1440" w:type="dxa"/>
          </w:tcPr>
          <w:p w:rsidR="00BD026F" w:rsidRPr="00513B90" w:rsidRDefault="00BD026F" w:rsidP="00513B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13B90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506,000</w:t>
            </w:r>
          </w:p>
        </w:tc>
      </w:tr>
    </w:tbl>
    <w:p w:rsidR="00BD026F" w:rsidRPr="00513B90" w:rsidRDefault="00BD026F" w:rsidP="00513B9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:rsidR="00BD026F" w:rsidRPr="00513B90" w:rsidRDefault="00BD026F" w:rsidP="00513B90">
      <w:pPr>
        <w:numPr>
          <w:ilvl w:val="1"/>
          <w:numId w:val="9"/>
        </w:numPr>
        <w:tabs>
          <w:tab w:val="clear" w:pos="2160"/>
          <w:tab w:val="num" w:pos="1440"/>
        </w:tabs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The uncompleted work on 31 October 2015 was valued at Sh.23</w:t>
      </w:r>
      <w:proofErr w:type="gramStart"/>
      <w:r w:rsidRPr="00513B90">
        <w:rPr>
          <w:rFonts w:ascii="Times New Roman" w:hAnsi="Times New Roman" w:cs="Times New Roman"/>
          <w:sz w:val="24"/>
          <w:szCs w:val="24"/>
        </w:rPr>
        <w:t>,500</w:t>
      </w:r>
      <w:proofErr w:type="gramEnd"/>
      <w:r w:rsidRPr="00513B90">
        <w:rPr>
          <w:rFonts w:ascii="Times New Roman" w:hAnsi="Times New Roman" w:cs="Times New Roman"/>
          <w:sz w:val="24"/>
          <w:szCs w:val="24"/>
        </w:rPr>
        <w:t>.</w:t>
      </w:r>
    </w:p>
    <w:p w:rsidR="00BD026F" w:rsidRPr="00513B90" w:rsidRDefault="00BD026F" w:rsidP="00513B90">
      <w:pPr>
        <w:numPr>
          <w:ilvl w:val="1"/>
          <w:numId w:val="9"/>
        </w:numPr>
        <w:tabs>
          <w:tab w:val="clear" w:pos="2160"/>
          <w:tab w:val="num" w:pos="1440"/>
        </w:tabs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It is estimated that debts amounting to Sh.5</w:t>
      </w:r>
      <w:proofErr w:type="gramStart"/>
      <w:r w:rsidRPr="00513B90">
        <w:rPr>
          <w:rFonts w:ascii="Times New Roman" w:hAnsi="Times New Roman" w:cs="Times New Roman"/>
          <w:sz w:val="24"/>
          <w:szCs w:val="24"/>
        </w:rPr>
        <w:t>,500</w:t>
      </w:r>
      <w:proofErr w:type="gramEnd"/>
      <w:r w:rsidRPr="00513B90">
        <w:rPr>
          <w:rFonts w:ascii="Times New Roman" w:hAnsi="Times New Roman" w:cs="Times New Roman"/>
          <w:sz w:val="24"/>
          <w:szCs w:val="24"/>
        </w:rPr>
        <w:t xml:space="preserve"> are uncollectible and should be written off.</w:t>
      </w:r>
    </w:p>
    <w:p w:rsidR="00BD026F" w:rsidRPr="00513B90" w:rsidRDefault="00BD026F" w:rsidP="00513B90">
      <w:pPr>
        <w:numPr>
          <w:ilvl w:val="1"/>
          <w:numId w:val="9"/>
        </w:numPr>
        <w:tabs>
          <w:tab w:val="clear" w:pos="2160"/>
          <w:tab w:val="num" w:pos="1440"/>
        </w:tabs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Depreciation should be provided at 20% per annum on the book value of the furniture, fittings and library books.</w:t>
      </w:r>
    </w:p>
    <w:p w:rsidR="00BD026F" w:rsidRPr="00513B90" w:rsidRDefault="00BD026F" w:rsidP="00513B90">
      <w:pPr>
        <w:spacing w:after="0" w:line="24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b/>
          <w:bCs/>
          <w:sz w:val="24"/>
          <w:szCs w:val="24"/>
        </w:rPr>
        <w:lastRenderedPageBreak/>
        <w:t>Required:</w:t>
      </w:r>
    </w:p>
    <w:p w:rsidR="00BD026F" w:rsidRPr="00513B90" w:rsidRDefault="00BD026F" w:rsidP="00513B90">
      <w:pPr>
        <w:spacing w:after="0" w:line="24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(a)</w:t>
      </w:r>
      <w:r w:rsidRPr="00513B90">
        <w:rPr>
          <w:rFonts w:ascii="Times New Roman" w:hAnsi="Times New Roman" w:cs="Times New Roman"/>
          <w:sz w:val="24"/>
          <w:szCs w:val="24"/>
        </w:rPr>
        <w:tab/>
        <w:t>Profit and loss account for the year ended 31 October 2015.</w:t>
      </w:r>
      <w:r w:rsidRPr="00513B90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BD026F" w:rsidRPr="00513B90" w:rsidRDefault="00BD026F" w:rsidP="00513B90">
      <w:pPr>
        <w:spacing w:after="0" w:line="24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hAnsi="Times New Roman" w:cs="Times New Roman"/>
          <w:sz w:val="24"/>
          <w:szCs w:val="24"/>
        </w:rPr>
        <w:t>(b)</w:t>
      </w:r>
      <w:r w:rsidRPr="00513B90">
        <w:rPr>
          <w:rFonts w:ascii="Times New Roman" w:hAnsi="Times New Roman" w:cs="Times New Roman"/>
          <w:sz w:val="24"/>
          <w:szCs w:val="24"/>
        </w:rPr>
        <w:tab/>
        <w:t>Balance sheet as at 31 October 2015.</w:t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</w:r>
      <w:r w:rsidRPr="00513B90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BD026F" w:rsidRPr="00513B90" w:rsidRDefault="00BD026F" w:rsidP="00513B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3B90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A040E" w:rsidRPr="00513B90" w:rsidRDefault="002A040E" w:rsidP="00513B90">
      <w:pPr>
        <w:pStyle w:val="ListParagraph"/>
        <w:numPr>
          <w:ilvl w:val="0"/>
          <w:numId w:val="12"/>
        </w:num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>Briefly explain what differentiates a commercial bank statement of financial position with other mercantile firms.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(4 marks)</w:t>
      </w:r>
    </w:p>
    <w:p w:rsidR="002A040E" w:rsidRPr="00513B90" w:rsidRDefault="002A040E" w:rsidP="00513B90">
      <w:pPr>
        <w:pStyle w:val="ListParagraph"/>
        <w:numPr>
          <w:ilvl w:val="0"/>
          <w:numId w:val="12"/>
        </w:num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DDT Bank Ltd., a registered commercial bank, prepares its accounts to 30 June each year.  The trial balance of the bank as at 30 June 2018 was as follows: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52"/>
        <w:gridCol w:w="1952"/>
        <w:gridCol w:w="2056"/>
      </w:tblGrid>
      <w:tr w:rsidR="002A040E" w:rsidRPr="00513B90" w:rsidTr="00AA30B1">
        <w:tc>
          <w:tcPr>
            <w:tcW w:w="5508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Sh.’000’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Sh.’000’</w:t>
            </w:r>
          </w:p>
        </w:tc>
      </w:tr>
      <w:tr w:rsidR="002A040E" w:rsidRPr="00513B90" w:rsidTr="00AA30B1">
        <w:tc>
          <w:tcPr>
            <w:tcW w:w="5508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Treasury bills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Loans to customers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Other money market placements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Property, plant and equipment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Cash and balances with the Central Bank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Interest on loans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Interest on treasury bills and bonds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Foreign exchange income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Fees and commissions income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Deposits with other banks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Other fixed assets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Interest on placements and bank balances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Non-operating income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Customers’ deposits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Deposits and balances due to other banks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Depreciation charges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Directors emoluments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Bad and doubtful debts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Interim dividends paid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Salaries and wages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Interest on borrowed funds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Interest on customers deposits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Ordinary share capital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Auditors fees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Contribution to staff pension scheme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Administrative expenses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Loss on sale of fixed assets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Reserves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Legal fees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2,344,000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5,946,400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34,600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1,008,000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1,257,000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230,000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64,000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84,000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25,000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68,000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590,000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230,000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29,000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285,000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43,600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  <w:t xml:space="preserve">     40,000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870,800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476,400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144,000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340,400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72,000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34,000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8,480,000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430,000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500,000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1,058,000</w:t>
            </w:r>
          </w:p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_______</w:t>
            </w:r>
          </w:p>
        </w:tc>
      </w:tr>
      <w:tr w:rsidR="002A040E" w:rsidRPr="00513B90" w:rsidTr="00AA30B1">
        <w:tc>
          <w:tcPr>
            <w:tcW w:w="5508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US"/>
              </w:rPr>
              <w:t>12,405,600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A040E" w:rsidRPr="00513B90" w:rsidRDefault="002A040E" w:rsidP="00513B90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513B90"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US"/>
              </w:rPr>
              <w:t>12,405,600</w:t>
            </w:r>
          </w:p>
        </w:tc>
      </w:tr>
    </w:tbl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Additional information: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>1.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Current tax has been estimated at Sh.200, 000,000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>2.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A final dividend of 15% has been proposed.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>3.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Unrecorded accrued interest expense on customers’ deposits at 30 June 2018 was sh.70, 000,000.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4.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Interest income on loans and advances to customers of Sh.150, 000,000 at 30 June 2018 was omitted from the books.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A040E" w:rsidRPr="00513B90" w:rsidRDefault="002A040E" w:rsidP="00513B9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Required: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>(a)Profit and loss account for the year ended 30 June 2013.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 xml:space="preserve">        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(12 Marks)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>(b)Balance sheet as at 30 June 2013.</w:t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513B90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(4Marks)</w:t>
      </w:r>
    </w:p>
    <w:p w:rsidR="002A040E" w:rsidRPr="00513B90" w:rsidRDefault="002A040E" w:rsidP="00513B90">
      <w:pPr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870C3B" w:rsidRPr="00513B90" w:rsidRDefault="002A040E" w:rsidP="00513B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3B90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(These statements should be presented in accordance with IAS 30 – Disclosures in the Financial Statements of Banks and Similar Financial Institutions).</w:t>
      </w:r>
      <w:r w:rsidRPr="00513B90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ab/>
      </w:r>
      <w:r w:rsidR="00BD026F" w:rsidRPr="00513B90">
        <w:rPr>
          <w:rFonts w:ascii="Times New Roman" w:hAnsi="Times New Roman" w:cs="Times New Roman"/>
          <w:sz w:val="24"/>
          <w:szCs w:val="24"/>
        </w:rPr>
        <w:tab/>
      </w:r>
      <w:bookmarkStart w:id="12" w:name="_GoBack"/>
      <w:bookmarkEnd w:id="12"/>
    </w:p>
    <w:sectPr w:rsidR="00870C3B" w:rsidRPr="00513B90" w:rsidSect="00EA59E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3425" w:rsidRDefault="00873425" w:rsidP="00870C3B">
      <w:pPr>
        <w:spacing w:after="0" w:line="240" w:lineRule="auto"/>
      </w:pPr>
      <w:r>
        <w:separator/>
      </w:r>
    </w:p>
  </w:endnote>
  <w:endnote w:type="continuationSeparator" w:id="0">
    <w:p w:rsidR="00873425" w:rsidRDefault="00873425" w:rsidP="00870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062947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0C8F" w:rsidRDefault="00D90C8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70C3B" w:rsidRPr="00870C3B" w:rsidRDefault="00870C3B" w:rsidP="00870C3B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3425" w:rsidRDefault="00873425" w:rsidP="00870C3B">
      <w:pPr>
        <w:spacing w:after="0" w:line="240" w:lineRule="auto"/>
      </w:pPr>
      <w:r>
        <w:separator/>
      </w:r>
    </w:p>
  </w:footnote>
  <w:footnote w:type="continuationSeparator" w:id="0">
    <w:p w:rsidR="00873425" w:rsidRDefault="00873425" w:rsidP="00870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C3B" w:rsidRDefault="00870C3B" w:rsidP="00870C3B">
    <w:pPr>
      <w:pStyle w:val="Header"/>
      <w:jc w:val="right"/>
    </w:pPr>
    <w:r>
      <w:t>BCA302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210F6"/>
    <w:multiLevelType w:val="hybridMultilevel"/>
    <w:tmpl w:val="09846A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BD07F0"/>
    <w:multiLevelType w:val="hybridMultilevel"/>
    <w:tmpl w:val="98AA18AE"/>
    <w:lvl w:ilvl="0" w:tplc="1026C442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DC320D"/>
    <w:multiLevelType w:val="hybridMultilevel"/>
    <w:tmpl w:val="4CB2B1E6"/>
    <w:lvl w:ilvl="0" w:tplc="D6F29BA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B01C9A"/>
    <w:multiLevelType w:val="hybridMultilevel"/>
    <w:tmpl w:val="8F7E4C50"/>
    <w:lvl w:ilvl="0" w:tplc="2662FDA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8A915A8"/>
    <w:multiLevelType w:val="hybridMultilevel"/>
    <w:tmpl w:val="59E6539E"/>
    <w:lvl w:ilvl="0" w:tplc="80C231F8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B017DA"/>
    <w:multiLevelType w:val="hybridMultilevel"/>
    <w:tmpl w:val="933E22CC"/>
    <w:lvl w:ilvl="0" w:tplc="A342958C">
      <w:start w:val="1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3BA44E67"/>
    <w:multiLevelType w:val="hybridMultilevel"/>
    <w:tmpl w:val="1A2A092C"/>
    <w:lvl w:ilvl="0" w:tplc="54B2C61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DE2122"/>
    <w:multiLevelType w:val="hybridMultilevel"/>
    <w:tmpl w:val="7CE496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1C69D7"/>
    <w:multiLevelType w:val="hybridMultilevel"/>
    <w:tmpl w:val="31AE5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C64D0A"/>
    <w:multiLevelType w:val="hybridMultilevel"/>
    <w:tmpl w:val="C1508F8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D763BE"/>
    <w:multiLevelType w:val="hybridMultilevel"/>
    <w:tmpl w:val="1D7EC924"/>
    <w:lvl w:ilvl="0" w:tplc="6FCC705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F97515"/>
    <w:multiLevelType w:val="hybridMultilevel"/>
    <w:tmpl w:val="993C1032"/>
    <w:lvl w:ilvl="0" w:tplc="B2B6A8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AE36757"/>
    <w:multiLevelType w:val="hybridMultilevel"/>
    <w:tmpl w:val="FE4E7F16"/>
    <w:lvl w:ilvl="0" w:tplc="31026416">
      <w:start w:val="1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CA36F2B"/>
    <w:multiLevelType w:val="hybridMultilevel"/>
    <w:tmpl w:val="6526CDE6"/>
    <w:lvl w:ilvl="0" w:tplc="5F3E39E0">
      <w:start w:val="1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68D2ABF2">
      <w:start w:val="1"/>
      <w:numFmt w:val="decimal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EF03941"/>
    <w:multiLevelType w:val="hybridMultilevel"/>
    <w:tmpl w:val="AB8CC804"/>
    <w:lvl w:ilvl="0" w:tplc="8D7C3A72">
      <w:start w:val="4"/>
      <w:numFmt w:val="decimal"/>
      <w:lvlText w:val="(%1"/>
      <w:lvlJc w:val="left"/>
      <w:pPr>
        <w:ind w:left="82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15">
    <w:nsid w:val="71DA0D6D"/>
    <w:multiLevelType w:val="hybridMultilevel"/>
    <w:tmpl w:val="6250F61E"/>
    <w:lvl w:ilvl="0" w:tplc="AECA0F6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1"/>
  </w:num>
  <w:num w:numId="5">
    <w:abstractNumId w:val="15"/>
  </w:num>
  <w:num w:numId="6">
    <w:abstractNumId w:val="10"/>
  </w:num>
  <w:num w:numId="7">
    <w:abstractNumId w:val="14"/>
  </w:num>
  <w:num w:numId="8">
    <w:abstractNumId w:val="12"/>
  </w:num>
  <w:num w:numId="9">
    <w:abstractNumId w:val="13"/>
  </w:num>
  <w:num w:numId="10">
    <w:abstractNumId w:val="5"/>
  </w:num>
  <w:num w:numId="11">
    <w:abstractNumId w:val="3"/>
  </w:num>
  <w:num w:numId="12">
    <w:abstractNumId w:val="11"/>
  </w:num>
  <w:num w:numId="13">
    <w:abstractNumId w:val="7"/>
  </w:num>
  <w:num w:numId="14">
    <w:abstractNumId w:val="9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881"/>
    <w:rsid w:val="0003234A"/>
    <w:rsid w:val="000A3E14"/>
    <w:rsid w:val="000E7ECB"/>
    <w:rsid w:val="001173EF"/>
    <w:rsid w:val="00127C23"/>
    <w:rsid w:val="001E0649"/>
    <w:rsid w:val="0026749D"/>
    <w:rsid w:val="002A040E"/>
    <w:rsid w:val="00306A61"/>
    <w:rsid w:val="00332BD7"/>
    <w:rsid w:val="003F04B7"/>
    <w:rsid w:val="00415881"/>
    <w:rsid w:val="004178B7"/>
    <w:rsid w:val="004E39FF"/>
    <w:rsid w:val="004E41B8"/>
    <w:rsid w:val="00513B90"/>
    <w:rsid w:val="00661B99"/>
    <w:rsid w:val="00671723"/>
    <w:rsid w:val="00780736"/>
    <w:rsid w:val="007A4B2E"/>
    <w:rsid w:val="007E71F0"/>
    <w:rsid w:val="00825253"/>
    <w:rsid w:val="00870C3B"/>
    <w:rsid w:val="00873425"/>
    <w:rsid w:val="008F2971"/>
    <w:rsid w:val="00966529"/>
    <w:rsid w:val="009A4FC0"/>
    <w:rsid w:val="009D59A5"/>
    <w:rsid w:val="009E73BD"/>
    <w:rsid w:val="00AB2D44"/>
    <w:rsid w:val="00B155E8"/>
    <w:rsid w:val="00B25F40"/>
    <w:rsid w:val="00B630CF"/>
    <w:rsid w:val="00BD026F"/>
    <w:rsid w:val="00BE1EA0"/>
    <w:rsid w:val="00D17ED8"/>
    <w:rsid w:val="00D90C8F"/>
    <w:rsid w:val="00DD39D8"/>
    <w:rsid w:val="00DF0605"/>
    <w:rsid w:val="00E61537"/>
    <w:rsid w:val="00E81C38"/>
    <w:rsid w:val="00EA59E6"/>
    <w:rsid w:val="00F04CC7"/>
    <w:rsid w:val="00FE1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5:docId w15:val="{0BD9BA1C-71EC-497F-997D-A5559EEB0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5881"/>
    <w:rPr>
      <w:rFonts w:ascii="Calibri" w:eastAsia="Calibri" w:hAnsi="Calibri" w:cs="Arial"/>
      <w:lang w:val="en-GB"/>
    </w:rPr>
  </w:style>
  <w:style w:type="paragraph" w:styleId="Heading3">
    <w:name w:val="heading 3"/>
    <w:basedOn w:val="Normal"/>
    <w:next w:val="Normal"/>
    <w:link w:val="Heading3Char"/>
    <w:qFormat/>
    <w:rsid w:val="00415881"/>
    <w:pPr>
      <w:keepNext/>
      <w:spacing w:before="240" w:after="60" w:line="240" w:lineRule="auto"/>
      <w:outlineLvl w:val="2"/>
    </w:pPr>
    <w:rPr>
      <w:rFonts w:ascii="Arial" w:eastAsia="Times New Roman" w:hAnsi="Arial"/>
      <w:b/>
      <w:bCs/>
      <w:sz w:val="26"/>
      <w:szCs w:val="26"/>
      <w:lang w:val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BD026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415881"/>
    <w:rPr>
      <w:rFonts w:ascii="Arial" w:eastAsia="Times New Roman" w:hAnsi="Arial" w:cs="Arial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415881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41588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415881"/>
    <w:rPr>
      <w:rFonts w:ascii="Times New Roman" w:eastAsia="Times New Roman" w:hAnsi="Times New Roman" w:cs="Times New Roman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15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15881"/>
    <w:rPr>
      <w:rFonts w:ascii="Tahoma" w:eastAsia="Calibri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70C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0C3B"/>
    <w:rPr>
      <w:rFonts w:ascii="Calibri" w:eastAsia="Calibri" w:hAnsi="Calibri" w:cs="Arial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BD026F"/>
    <w:rPr>
      <w:rFonts w:asciiTheme="majorHAnsi" w:eastAsiaTheme="majorEastAsia" w:hAnsiTheme="majorHAnsi" w:cstheme="majorBidi"/>
      <w:color w:val="365F91" w:themeColor="accent1" w:themeShade="BF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07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0736"/>
    <w:rPr>
      <w:rFonts w:ascii="Segoe UI" w:eastAsia="Calibri" w:hAnsi="Segoe UI" w:cs="Segoe UI"/>
      <w:sz w:val="18"/>
      <w:szCs w:val="18"/>
      <w:lang w:val="en-GB"/>
    </w:rPr>
  </w:style>
  <w:style w:type="table" w:styleId="TableGrid">
    <w:name w:val="Table Grid"/>
    <w:basedOn w:val="TableNormal"/>
    <w:uiPriority w:val="59"/>
    <w:rsid w:val="00AB2D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1214</Words>
  <Characters>6920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</dc:creator>
  <cp:lastModifiedBy>HP</cp:lastModifiedBy>
  <cp:revision>18</cp:revision>
  <cp:lastPrinted>2019-11-19T13:00:00Z</cp:lastPrinted>
  <dcterms:created xsi:type="dcterms:W3CDTF">2019-12-15T12:37:00Z</dcterms:created>
  <dcterms:modified xsi:type="dcterms:W3CDTF">2019-12-17T07:17:00Z</dcterms:modified>
</cp:coreProperties>
</file>