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961" w:rsidRPr="00791145" w:rsidRDefault="00A64961" w:rsidP="00A64961">
      <w:pPr>
        <w:jc w:val="center"/>
        <w:rPr>
          <w:rFonts w:ascii="Times New Roman" w:hAnsi="Times New Roman"/>
          <w:b/>
          <w:color w:val="000000"/>
          <w:sz w:val="36"/>
          <w:szCs w:val="36"/>
        </w:rPr>
      </w:pPr>
      <w:r w:rsidRPr="00557E92">
        <w:rPr>
          <w:rFonts w:ascii="Times New Roman" w:hAnsi="Times New Roman"/>
          <w:b/>
          <w:noProof/>
          <w:color w:val="000000"/>
          <w:sz w:val="36"/>
          <w:szCs w:val="36"/>
        </w:rPr>
        <w:drawing>
          <wp:inline distT="0" distB="0" distL="0" distR="0">
            <wp:extent cx="1914525" cy="123825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r="12415" b="17519"/>
                    <a:stretch>
                      <a:fillRect/>
                    </a:stretch>
                  </pic:blipFill>
                  <pic:spPr bwMode="auto">
                    <a:xfrm>
                      <a:off x="0" y="0"/>
                      <a:ext cx="1914525" cy="1238250"/>
                    </a:xfrm>
                    <a:prstGeom prst="rect">
                      <a:avLst/>
                    </a:prstGeom>
                    <a:noFill/>
                    <a:ln>
                      <a:noFill/>
                    </a:ln>
                  </pic:spPr>
                </pic:pic>
              </a:graphicData>
            </a:graphic>
          </wp:inline>
        </w:drawing>
      </w:r>
    </w:p>
    <w:p w:rsidR="00A64961" w:rsidRPr="007478DF" w:rsidRDefault="00A64961" w:rsidP="00A64961">
      <w:pPr>
        <w:jc w:val="center"/>
        <w:rPr>
          <w:rFonts w:ascii="Copperplate Gothic Bold" w:hAnsi="Copperplate Gothic Bold"/>
          <w:b/>
          <w:color w:val="000000"/>
          <w:sz w:val="28"/>
          <w:szCs w:val="28"/>
        </w:rPr>
      </w:pPr>
      <w:r>
        <w:rPr>
          <w:rFonts w:ascii="Copperplate Gothic Bold" w:hAnsi="Copperplate Gothic Bold"/>
          <w:b/>
          <w:color w:val="000000"/>
          <w:sz w:val="28"/>
          <w:szCs w:val="28"/>
        </w:rPr>
        <w:t>MASINDE MULIRO</w:t>
      </w:r>
      <w:r w:rsidRPr="007478DF">
        <w:rPr>
          <w:rFonts w:ascii="Copperplate Gothic Bold" w:hAnsi="Copperplate Gothic Bold"/>
          <w:b/>
          <w:color w:val="000000"/>
          <w:sz w:val="28"/>
          <w:szCs w:val="28"/>
        </w:rPr>
        <w:t xml:space="preserve"> UNIVERSITY</w:t>
      </w:r>
      <w:r>
        <w:rPr>
          <w:rFonts w:ascii="Copperplate Gothic Bold" w:hAnsi="Copperplate Gothic Bold"/>
          <w:b/>
          <w:color w:val="000000"/>
          <w:sz w:val="28"/>
          <w:szCs w:val="28"/>
        </w:rPr>
        <w:t xml:space="preserve"> OF SCIENCE AND TECHNOLOGY </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UNIVERSITY EXAMINATIONS</w:t>
      </w:r>
    </w:p>
    <w:p w:rsidR="00A64961" w:rsidRPr="007478DF" w:rsidRDefault="00B46E7B" w:rsidP="00A64961">
      <w:pPr>
        <w:jc w:val="center"/>
        <w:rPr>
          <w:rFonts w:ascii="Copperplate Gothic Bold" w:hAnsi="Copperplate Gothic Bold"/>
          <w:b/>
          <w:sz w:val="28"/>
          <w:szCs w:val="28"/>
        </w:rPr>
      </w:pPr>
      <w:r>
        <w:rPr>
          <w:rFonts w:ascii="Copperplate Gothic Bold" w:hAnsi="Copperplate Gothic Bold"/>
          <w:b/>
          <w:sz w:val="28"/>
          <w:szCs w:val="28"/>
        </w:rPr>
        <w:t>2018/2019</w:t>
      </w:r>
      <w:r w:rsidR="00A64961" w:rsidRPr="007478DF">
        <w:rPr>
          <w:rFonts w:ascii="Copperplate Gothic Bold" w:hAnsi="Copperplate Gothic Bold"/>
          <w:b/>
          <w:sz w:val="28"/>
          <w:szCs w:val="28"/>
        </w:rPr>
        <w:t xml:space="preserve"> ACADEMIC YEAR</w:t>
      </w:r>
    </w:p>
    <w:p w:rsidR="00A64961" w:rsidRPr="007478DF" w:rsidRDefault="00E47F7A" w:rsidP="00A64961">
      <w:pPr>
        <w:jc w:val="center"/>
        <w:rPr>
          <w:rFonts w:ascii="Copperplate Gothic Bold" w:hAnsi="Copperplate Gothic Bold"/>
          <w:b/>
          <w:sz w:val="28"/>
          <w:szCs w:val="28"/>
        </w:rPr>
      </w:pPr>
      <w:r>
        <w:rPr>
          <w:rFonts w:ascii="Copperplate Gothic Bold" w:hAnsi="Copperplate Gothic Bold"/>
          <w:b/>
          <w:sz w:val="28"/>
          <w:szCs w:val="28"/>
        </w:rPr>
        <w:t>FIRST</w:t>
      </w:r>
      <w:r w:rsidR="00A64961" w:rsidRPr="007478DF">
        <w:rPr>
          <w:rFonts w:ascii="Copperplate Gothic Bold" w:hAnsi="Copperplate Gothic Bold"/>
          <w:b/>
          <w:sz w:val="28"/>
          <w:szCs w:val="28"/>
        </w:rPr>
        <w:t xml:space="preserve"> YEAR </w:t>
      </w:r>
      <w:r>
        <w:rPr>
          <w:rFonts w:ascii="Copperplate Gothic Bold" w:hAnsi="Copperplate Gothic Bold"/>
          <w:b/>
          <w:sz w:val="28"/>
          <w:szCs w:val="28"/>
        </w:rPr>
        <w:t>SECOND</w:t>
      </w:r>
      <w:r w:rsidR="00A64961" w:rsidRPr="007478DF">
        <w:rPr>
          <w:rFonts w:ascii="Copperplate Gothic Bold" w:hAnsi="Copperplate Gothic Bold"/>
          <w:b/>
          <w:sz w:val="28"/>
          <w:szCs w:val="28"/>
        </w:rPr>
        <w:t xml:space="preserve"> SEMESTER </w:t>
      </w:r>
    </w:p>
    <w:p w:rsidR="00A64961" w:rsidRPr="007478DF" w:rsidRDefault="00A64961" w:rsidP="00A64961">
      <w:pPr>
        <w:jc w:val="center"/>
        <w:rPr>
          <w:rFonts w:ascii="Copperplate Gothic Bold" w:hAnsi="Copperplate Gothic Bold"/>
          <w:b/>
          <w:bCs/>
          <w:sz w:val="28"/>
          <w:szCs w:val="28"/>
        </w:rPr>
      </w:pPr>
      <w:r w:rsidRPr="007478DF">
        <w:rPr>
          <w:rFonts w:ascii="Copperplate Gothic Bold" w:hAnsi="Copperplate Gothic Bold"/>
          <w:b/>
          <w:bCs/>
          <w:sz w:val="28"/>
          <w:szCs w:val="28"/>
        </w:rPr>
        <w:t>MAIN EXAMINATION</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 xml:space="preserve">FOR THE DEGREE OF </w:t>
      </w:r>
      <w:r w:rsidR="008079E3">
        <w:rPr>
          <w:rFonts w:ascii="Copperplate Gothic Bold" w:hAnsi="Copperplate Gothic Bold"/>
          <w:b/>
          <w:sz w:val="28"/>
          <w:szCs w:val="28"/>
        </w:rPr>
        <w:t>DOCTOR OF PHILOSOPHY</w:t>
      </w:r>
      <w:r w:rsidRPr="007478DF">
        <w:rPr>
          <w:rFonts w:ascii="Copperplate Gothic Bold" w:hAnsi="Copperplate Gothic Bold"/>
          <w:b/>
          <w:sz w:val="28"/>
          <w:szCs w:val="28"/>
        </w:rPr>
        <w:t xml:space="preserve"> IN BUSINESS ADMINSTRATION</w:t>
      </w:r>
    </w:p>
    <w:p w:rsidR="00A64961" w:rsidRPr="007478DF" w:rsidRDefault="00A64961" w:rsidP="00A64961">
      <w:pPr>
        <w:rPr>
          <w:rFonts w:ascii="Copperplate Gothic Bold" w:hAnsi="Copperplate Gothic Bold"/>
          <w:sz w:val="28"/>
          <w:szCs w:val="28"/>
        </w:rPr>
      </w:pPr>
      <w:r w:rsidRPr="007478DF">
        <w:rPr>
          <w:rFonts w:ascii="Copperplate Gothic Bold" w:hAnsi="Copperplate Gothic Bold"/>
          <w:b/>
          <w:sz w:val="28"/>
          <w:szCs w:val="28"/>
        </w:rPr>
        <w:t xml:space="preserve">COURSE CODE: </w:t>
      </w:r>
      <w:r w:rsidR="00E47F7A">
        <w:rPr>
          <w:rFonts w:ascii="Copperplate Gothic Bold" w:hAnsi="Copperplate Gothic Bold"/>
          <w:b/>
          <w:sz w:val="28"/>
          <w:szCs w:val="28"/>
        </w:rPr>
        <w:t>PBA 926</w:t>
      </w:r>
    </w:p>
    <w:p w:rsidR="00A64961" w:rsidRPr="007478DF" w:rsidRDefault="00A64961" w:rsidP="00A64961">
      <w:pPr>
        <w:rPr>
          <w:rFonts w:ascii="Copperplate Gothic Bold" w:hAnsi="Copperplate Gothic Bold"/>
          <w:b/>
          <w:sz w:val="28"/>
          <w:szCs w:val="28"/>
        </w:rPr>
      </w:pPr>
      <w:r>
        <w:rPr>
          <w:rFonts w:ascii="Copperplate Gothic Bold" w:hAnsi="Copperplate Gothic Bold"/>
          <w:sz w:val="28"/>
          <w:szCs w:val="28"/>
        </w:rPr>
        <w:t xml:space="preserve">COURSE </w:t>
      </w:r>
      <w:r w:rsidR="008079E3">
        <w:rPr>
          <w:rFonts w:ascii="Copperplate Gothic Bold" w:hAnsi="Copperplate Gothic Bold"/>
          <w:sz w:val="28"/>
          <w:szCs w:val="28"/>
        </w:rPr>
        <w:t xml:space="preserve">TITLE: </w:t>
      </w:r>
      <w:r w:rsidR="00E47F7A">
        <w:rPr>
          <w:rFonts w:ascii="Copperplate Gothic Bold" w:hAnsi="Copperplate Gothic Bold"/>
          <w:sz w:val="28"/>
          <w:szCs w:val="28"/>
        </w:rPr>
        <w:t>ADVANCED CORPORATE FINANCE</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ab/>
      </w:r>
    </w:p>
    <w:p w:rsidR="00A64961" w:rsidRPr="007478DF" w:rsidRDefault="00A64961" w:rsidP="00A64961">
      <w:pPr>
        <w:pStyle w:val="Heading1"/>
        <w:rPr>
          <w:rFonts w:ascii="Copperplate Gothic Bold" w:hAnsi="Copperplate Gothic Bold" w:cs="Times New Roman"/>
          <w:color w:val="auto"/>
        </w:rPr>
      </w:pPr>
      <w:r w:rsidRPr="007478DF">
        <w:rPr>
          <w:rFonts w:ascii="Copperplate Gothic Bold" w:hAnsi="Copperplate Gothic Bold" w:cs="Times New Roman"/>
          <w:color w:val="auto"/>
        </w:rPr>
        <w:t xml:space="preserve">DATE: </w:t>
      </w:r>
      <w:r w:rsidR="00C23AAA">
        <w:rPr>
          <w:rFonts w:ascii="Copperplate Gothic Bold" w:hAnsi="Copperplate Gothic Bold" w:cs="Times New Roman"/>
          <w:color w:val="auto"/>
        </w:rPr>
        <w:t>WEDNESDAY 11</w:t>
      </w:r>
      <w:r w:rsidR="00C23AAA" w:rsidRPr="00C23AAA">
        <w:rPr>
          <w:rFonts w:ascii="Copperplate Gothic Bold" w:hAnsi="Copperplate Gothic Bold" w:cs="Times New Roman"/>
          <w:color w:val="auto"/>
          <w:vertAlign w:val="superscript"/>
        </w:rPr>
        <w:t>TH</w:t>
      </w:r>
      <w:r w:rsidR="00C23AAA">
        <w:rPr>
          <w:rFonts w:ascii="Copperplate Gothic Bold" w:hAnsi="Copperplate Gothic Bold" w:cs="Times New Roman"/>
          <w:color w:val="auto"/>
        </w:rPr>
        <w:t xml:space="preserve"> SEPTEMBER 2019</w:t>
      </w:r>
      <w:r>
        <w:rPr>
          <w:rFonts w:ascii="Copperplate Gothic Bold" w:hAnsi="Copperplate Gothic Bold" w:cs="Times New Roman"/>
          <w:color w:val="auto"/>
        </w:rPr>
        <w:tab/>
      </w:r>
      <w:r w:rsidRPr="007478DF">
        <w:rPr>
          <w:rFonts w:ascii="Copperplate Gothic Bold" w:hAnsi="Copperplate Gothic Bold" w:cs="Times New Roman"/>
          <w:color w:val="auto"/>
        </w:rPr>
        <w:t xml:space="preserve">TIME:  </w:t>
      </w:r>
      <w:r w:rsidR="00C23AAA">
        <w:rPr>
          <w:rFonts w:ascii="Copperplate Gothic Bold" w:hAnsi="Copperplate Gothic Bold" w:cs="Times New Roman"/>
          <w:color w:val="auto"/>
        </w:rPr>
        <w:t>9-12PM</w:t>
      </w:r>
    </w:p>
    <w:p w:rsidR="00A64961" w:rsidRPr="007478DF" w:rsidRDefault="00D241AA" w:rsidP="00A64961">
      <w:pPr>
        <w:pStyle w:val="Heading3"/>
        <w:rPr>
          <w:rFonts w:ascii="Copperplate Gothic Bold" w:hAnsi="Copperplate Gothic Bold" w:cs="Times New Roman"/>
          <w:color w:val="auto"/>
          <w:sz w:val="28"/>
          <w:szCs w:val="28"/>
        </w:rPr>
      </w:pPr>
      <w:r>
        <w:rPr>
          <w:rFonts w:ascii="Copperplate Gothic Bold" w:hAnsi="Copperplate Gothic Bold" w:cs="Times New Roman"/>
          <w:noProof/>
          <w:color w:val="auto"/>
          <w:sz w:val="28"/>
          <w:szCs w:val="28"/>
          <w:lang w:val="en-US"/>
        </w:rPr>
        <mc:AlternateContent>
          <mc:Choice Requires="wps">
            <w:drawing>
              <wp:anchor distT="4294967294" distB="4294967294" distL="114300" distR="114300" simplePos="0" relativeHeight="251660288" behindDoc="0" locked="0" layoutInCell="1" allowOverlap="1">
                <wp:simplePos x="0" y="0"/>
                <wp:positionH relativeFrom="column">
                  <wp:posOffset>0</wp:posOffset>
                </wp:positionH>
                <wp:positionV relativeFrom="paragraph">
                  <wp:posOffset>28574</wp:posOffset>
                </wp:positionV>
                <wp:extent cx="5838825" cy="0"/>
                <wp:effectExtent l="0" t="19050" r="47625" b="381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8825"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CC267B" id="Straight Connector 7"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2.25pt" to="459.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" strokecolor="gray" strokeweight="4.5pt">
                <v:stroke linestyle="thickThin"/>
              </v:line>
            </w:pict>
          </mc:Fallback>
        </mc:AlternateContent>
      </w:r>
      <w:r w:rsidR="00A64961" w:rsidRPr="007478DF">
        <w:rPr>
          <w:rFonts w:ascii="Copperplate Gothic Bold" w:hAnsi="Copperplate Gothic Bold" w:cs="Times New Roman"/>
          <w:color w:val="auto"/>
          <w:sz w:val="28"/>
          <w:szCs w:val="28"/>
        </w:rPr>
        <w:t>INSTRUCTIONS TO CANDIDATES</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 xml:space="preserve">Answer Question One </w:t>
      </w:r>
      <w:r>
        <w:rPr>
          <w:rFonts w:ascii="Copperplate Gothic Bold" w:hAnsi="Copperplate Gothic Bold" w:cs="Times New Roman"/>
          <w:sz w:val="28"/>
          <w:szCs w:val="28"/>
        </w:rPr>
        <w:t>and Any other THREE (3</w:t>
      </w:r>
      <w:r w:rsidRPr="007478DF">
        <w:rPr>
          <w:rFonts w:ascii="Copperplate Gothic Bold" w:hAnsi="Copperplate Gothic Bold" w:cs="Times New Roman"/>
          <w:sz w:val="28"/>
          <w:szCs w:val="28"/>
        </w:rPr>
        <w:t xml:space="preserve">) Questions </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TIME:   3 Hours</w:t>
      </w:r>
    </w:p>
    <w:p w:rsidR="00A64961" w:rsidRDefault="00A64961" w:rsidP="00A64961">
      <w:pPr>
        <w:tabs>
          <w:tab w:val="left" w:pos="540"/>
          <w:tab w:val="left" w:pos="900"/>
          <w:tab w:val="right" w:pos="8640"/>
        </w:tabs>
        <w:spacing w:after="120" w:line="240" w:lineRule="auto"/>
        <w:jc w:val="both"/>
        <w:rPr>
          <w:rFonts w:ascii="Times New Roman" w:hAnsi="Times New Roman"/>
        </w:rPr>
      </w:pPr>
    </w:p>
    <w:p w:rsidR="00A64961" w:rsidRDefault="00D241AA" w:rsidP="00A64961">
      <w:pPr>
        <w:tabs>
          <w:tab w:val="left" w:pos="540"/>
          <w:tab w:val="left" w:pos="900"/>
          <w:tab w:val="right" w:pos="8640"/>
        </w:tabs>
        <w:spacing w:after="120" w:line="240" w:lineRule="auto"/>
        <w:jc w:val="both"/>
        <w:rPr>
          <w:rFonts w:ascii="Times New Roman" w:hAnsi="Times New Roman"/>
        </w:rPr>
      </w:pPr>
      <w:r>
        <w:rPr>
          <w:rFonts w:ascii="Times New Roman" w:hAnsi="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219075</wp:posOffset>
                </wp:positionH>
                <wp:positionV relativeFrom="paragraph">
                  <wp:posOffset>10160</wp:posOffset>
                </wp:positionV>
                <wp:extent cx="5543550" cy="68580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17.25pt;margin-top:.8pt;width:436.5pt;height:5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LqRuAIAALk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" filled="f" stroked="f">
                <v:textbo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pPr>
    </w:p>
    <w:p w:rsidR="00A64961" w:rsidRDefault="00D241AA" w:rsidP="00A64961">
      <w:pPr>
        <w:tabs>
          <w:tab w:val="left" w:pos="540"/>
          <w:tab w:val="left" w:pos="900"/>
          <w:tab w:val="right" w:pos="8640"/>
        </w:tabs>
        <w:spacing w:after="120" w:line="240" w:lineRule="auto"/>
        <w:jc w:val="both"/>
      </w:pPr>
      <w:r>
        <w:rPr>
          <w:rFonts w:ascii="Copperplate Gothic Bold" w:hAnsi="Copperplate Gothic Bold" w:cs="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286385</wp:posOffset>
                </wp:positionH>
                <wp:positionV relativeFrom="paragraph">
                  <wp:posOffset>211455</wp:posOffset>
                </wp:positionV>
                <wp:extent cx="3903345" cy="109156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64961" w:rsidRDefault="00A64961" w:rsidP="00A64961">
                            <w:pPr>
                              <w:jc w:val="center"/>
                              <w:rPr>
                                <w:rFonts w:ascii="Book Antiqua" w:hAnsi="Book Antiqua"/>
                                <w:color w:val="BFBFBF"/>
                                <w:sz w:val="32"/>
                                <w:szCs w:val="32"/>
                              </w:rPr>
                            </w:pPr>
                          </w:p>
                          <w:p w:rsidR="00A64961" w:rsidRDefault="00A64961" w:rsidP="00A64961">
                            <w:pPr>
                              <w:jc w:val="center"/>
                              <w:rPr>
                                <w:rFonts w:ascii="Comic Sans MS" w:hAnsi="Comic Sans MS"/>
                                <w:color w:val="808080"/>
                                <w:sz w:val="20"/>
                                <w:szCs w:val="20"/>
                              </w:rPr>
                            </w:pPr>
                            <w:r>
                              <w:rPr>
                                <w:rFonts w:ascii="Comic Sans MS" w:hAnsi="Comic Sans MS"/>
                                <w:color w:val="808080"/>
                                <w:sz w:val="20"/>
                                <w:szCs w:val="20"/>
                              </w:rPr>
                              <w:t xml:space="preserve">This Paper </w:t>
                            </w:r>
                            <w:r w:rsidR="00EE51AB">
                              <w:rPr>
                                <w:rFonts w:ascii="Comic Sans MS" w:hAnsi="Comic Sans MS"/>
                                <w:color w:val="808080"/>
                                <w:sz w:val="20"/>
                                <w:szCs w:val="20"/>
                              </w:rPr>
                              <w:t>Consists of 4</w:t>
                            </w:r>
                            <w:r>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7" type="#_x0000_t202" style="position:absolute;left:0;text-align:left;margin-left:22.55pt;margin-top:16.65pt;width:307.35pt;height:8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PVtwIAAME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" filled="f" stroked="f">
                <v:textbox>
                  <w:txbxContent>
                    <w:p w:rsidR="00A64961" w:rsidRDefault="00A64961" w:rsidP="00A64961">
                      <w:pPr>
                        <w:jc w:val="center"/>
                        <w:rPr>
                          <w:rFonts w:ascii="Book Antiqua" w:hAnsi="Book Antiqua"/>
                          <w:color w:val="BFBFBF"/>
                          <w:sz w:val="32"/>
                          <w:szCs w:val="32"/>
                        </w:rPr>
                      </w:pPr>
                    </w:p>
                    <w:p w:rsidR="00A64961" w:rsidRDefault="00A64961" w:rsidP="00A64961">
                      <w:pPr>
                        <w:jc w:val="center"/>
                        <w:rPr>
                          <w:rFonts w:ascii="Comic Sans MS" w:hAnsi="Comic Sans MS"/>
                          <w:color w:val="808080"/>
                          <w:sz w:val="20"/>
                          <w:szCs w:val="20"/>
                        </w:rPr>
                      </w:pPr>
                      <w:r>
                        <w:rPr>
                          <w:rFonts w:ascii="Comic Sans MS" w:hAnsi="Comic Sans MS"/>
                          <w:color w:val="808080"/>
                          <w:sz w:val="20"/>
                          <w:szCs w:val="20"/>
                        </w:rPr>
                        <w:t xml:space="preserve">This Paper </w:t>
                      </w:r>
                      <w:r w:rsidR="00EE51AB">
                        <w:rPr>
                          <w:rFonts w:ascii="Comic Sans MS" w:hAnsi="Comic Sans MS"/>
                          <w:color w:val="808080"/>
                          <w:sz w:val="20"/>
                          <w:szCs w:val="20"/>
                        </w:rPr>
                        <w:t>Consists of 4</w:t>
                      </w:r>
                      <w:r>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rPr>
          <w:rFonts w:ascii="Times New Roman" w:hAnsi="Times New Roman"/>
          <w:b/>
          <w:sz w:val="24"/>
          <w:szCs w:val="24"/>
        </w:rPr>
      </w:pPr>
    </w:p>
    <w:p w:rsidR="00EE51AB" w:rsidRDefault="00EE51AB" w:rsidP="00A64961">
      <w:pPr>
        <w:tabs>
          <w:tab w:val="left" w:pos="540"/>
          <w:tab w:val="left" w:pos="900"/>
          <w:tab w:val="right" w:pos="8640"/>
        </w:tabs>
        <w:spacing w:after="120" w:line="240" w:lineRule="auto"/>
        <w:jc w:val="both"/>
        <w:rPr>
          <w:rFonts w:ascii="Times New Roman" w:hAnsi="Times New Roman"/>
          <w:b/>
          <w:sz w:val="24"/>
          <w:szCs w:val="24"/>
        </w:rPr>
      </w:pPr>
    </w:p>
    <w:p w:rsidR="00EE51AB" w:rsidRDefault="00EE51AB" w:rsidP="00A64961">
      <w:pPr>
        <w:tabs>
          <w:tab w:val="left" w:pos="540"/>
          <w:tab w:val="left" w:pos="900"/>
          <w:tab w:val="right" w:pos="8640"/>
        </w:tabs>
        <w:spacing w:after="120" w:line="240" w:lineRule="auto"/>
        <w:jc w:val="both"/>
        <w:rPr>
          <w:rFonts w:ascii="Times New Roman" w:hAnsi="Times New Roman"/>
          <w:b/>
          <w:sz w:val="24"/>
          <w:szCs w:val="24"/>
        </w:rPr>
      </w:pPr>
    </w:p>
    <w:p w:rsidR="00EE51AB" w:rsidRDefault="00EE51AB" w:rsidP="00A64961">
      <w:pPr>
        <w:tabs>
          <w:tab w:val="left" w:pos="540"/>
          <w:tab w:val="left" w:pos="900"/>
          <w:tab w:val="right" w:pos="8640"/>
        </w:tabs>
        <w:spacing w:after="120" w:line="240" w:lineRule="auto"/>
        <w:jc w:val="both"/>
        <w:rPr>
          <w:rFonts w:ascii="Times New Roman" w:hAnsi="Times New Roman"/>
          <w:b/>
          <w:sz w:val="24"/>
          <w:szCs w:val="24"/>
        </w:rPr>
      </w:pPr>
    </w:p>
    <w:p w:rsidR="00EE51AB" w:rsidRPr="00623EA9" w:rsidRDefault="00EE51AB" w:rsidP="00623EA9">
      <w:pPr>
        <w:spacing w:after="0" w:line="240" w:lineRule="auto"/>
        <w:jc w:val="both"/>
        <w:rPr>
          <w:rFonts w:ascii="Times New Roman" w:hAnsi="Times New Roman" w:cs="Times New Roman"/>
          <w:b/>
          <w:sz w:val="24"/>
          <w:szCs w:val="24"/>
          <w:u w:val="thick"/>
        </w:rPr>
      </w:pPr>
      <w:r w:rsidRPr="00623EA9">
        <w:rPr>
          <w:rFonts w:ascii="Times New Roman" w:hAnsi="Times New Roman" w:cs="Times New Roman"/>
          <w:b/>
          <w:sz w:val="24"/>
          <w:szCs w:val="24"/>
          <w:u w:val="thick"/>
        </w:rPr>
        <w:lastRenderedPageBreak/>
        <w:t>QUESTIONS ONE (30</w:t>
      </w:r>
      <w:r w:rsidR="00835BE2" w:rsidRPr="00623EA9">
        <w:rPr>
          <w:rFonts w:ascii="Times New Roman" w:hAnsi="Times New Roman" w:cs="Times New Roman"/>
          <w:b/>
          <w:sz w:val="24"/>
          <w:szCs w:val="24"/>
          <w:u w:val="thick"/>
        </w:rPr>
        <w:t xml:space="preserve"> </w:t>
      </w:r>
      <w:r w:rsidRPr="00623EA9">
        <w:rPr>
          <w:rFonts w:ascii="Times New Roman" w:hAnsi="Times New Roman" w:cs="Times New Roman"/>
          <w:b/>
          <w:sz w:val="24"/>
          <w:szCs w:val="24"/>
          <w:u w:val="thick"/>
        </w:rPr>
        <w:t>M</w:t>
      </w:r>
      <w:r w:rsidR="00835BE2" w:rsidRPr="00623EA9">
        <w:rPr>
          <w:rFonts w:ascii="Times New Roman" w:hAnsi="Times New Roman" w:cs="Times New Roman"/>
          <w:b/>
          <w:sz w:val="24"/>
          <w:szCs w:val="24"/>
          <w:u w:val="thick"/>
        </w:rPr>
        <w:t>AR</w:t>
      </w:r>
      <w:r w:rsidRPr="00623EA9">
        <w:rPr>
          <w:rFonts w:ascii="Times New Roman" w:hAnsi="Times New Roman" w:cs="Times New Roman"/>
          <w:b/>
          <w:sz w:val="24"/>
          <w:szCs w:val="24"/>
          <w:u w:val="thick"/>
        </w:rPr>
        <w:t>KS)</w:t>
      </w:r>
    </w:p>
    <w:p w:rsidR="00EE51AB" w:rsidRPr="00623EA9" w:rsidRDefault="00E4051F" w:rsidP="00623EA9">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Describe</w:t>
      </w:r>
      <w:r w:rsidR="00EE51AB" w:rsidRPr="00623EA9">
        <w:rPr>
          <w:rFonts w:ascii="Times New Roman" w:hAnsi="Times New Roman"/>
          <w:sz w:val="24"/>
          <w:szCs w:val="24"/>
        </w:rPr>
        <w:t xml:space="preserve"> any three key motives for making capital expenditure(3mks)</w:t>
      </w:r>
    </w:p>
    <w:p w:rsidR="00EE51AB" w:rsidRPr="00623EA9" w:rsidRDefault="00EE51AB" w:rsidP="00623EA9">
      <w:pPr>
        <w:pStyle w:val="ListParagraph"/>
        <w:numPr>
          <w:ilvl w:val="0"/>
          <w:numId w:val="1"/>
        </w:numPr>
        <w:spacing w:after="0" w:line="240" w:lineRule="auto"/>
        <w:jc w:val="both"/>
        <w:rPr>
          <w:rFonts w:ascii="Times New Roman" w:hAnsi="Times New Roman"/>
          <w:sz w:val="24"/>
          <w:szCs w:val="24"/>
        </w:rPr>
      </w:pPr>
      <w:r w:rsidRPr="00623EA9">
        <w:rPr>
          <w:rFonts w:ascii="Times New Roman" w:hAnsi="Times New Roman"/>
          <w:sz w:val="24"/>
          <w:szCs w:val="24"/>
        </w:rPr>
        <w:t>Hig</w:t>
      </w:r>
      <w:r w:rsidR="00351883">
        <w:rPr>
          <w:rFonts w:ascii="Times New Roman" w:hAnsi="Times New Roman"/>
          <w:sz w:val="24"/>
          <w:szCs w:val="24"/>
        </w:rPr>
        <w:t>hlight steps in capital budgeting</w:t>
      </w:r>
      <w:bookmarkStart w:id="0" w:name="_GoBack"/>
      <w:bookmarkEnd w:id="0"/>
      <w:r w:rsidRPr="00623EA9">
        <w:rPr>
          <w:rFonts w:ascii="Times New Roman" w:hAnsi="Times New Roman"/>
          <w:sz w:val="24"/>
          <w:szCs w:val="24"/>
        </w:rPr>
        <w:t xml:space="preserve"> process (6mks)</w:t>
      </w:r>
    </w:p>
    <w:p w:rsidR="00EE51AB" w:rsidRPr="00623EA9" w:rsidRDefault="00EE51AB" w:rsidP="00623EA9">
      <w:pPr>
        <w:pStyle w:val="ListParagraph"/>
        <w:numPr>
          <w:ilvl w:val="0"/>
          <w:numId w:val="1"/>
        </w:numPr>
        <w:spacing w:after="0" w:line="240" w:lineRule="auto"/>
        <w:jc w:val="both"/>
        <w:rPr>
          <w:rFonts w:ascii="Times New Roman" w:hAnsi="Times New Roman"/>
          <w:sz w:val="24"/>
          <w:szCs w:val="24"/>
        </w:rPr>
      </w:pPr>
      <w:r w:rsidRPr="00623EA9">
        <w:rPr>
          <w:rFonts w:ascii="Times New Roman" w:hAnsi="Times New Roman"/>
          <w:sz w:val="24"/>
          <w:szCs w:val="24"/>
        </w:rPr>
        <w:t>ABC Ltd wishes to expand its output by purchasing a new machine world 170 000/= and installation costs one estimated at sh.40</w:t>
      </w:r>
      <w:proofErr w:type="gramStart"/>
      <w:r w:rsidRPr="00623EA9">
        <w:rPr>
          <w:rFonts w:ascii="Times New Roman" w:hAnsi="Times New Roman"/>
          <w:sz w:val="24"/>
          <w:szCs w:val="24"/>
        </w:rPr>
        <w:t>,000</w:t>
      </w:r>
      <w:proofErr w:type="gramEnd"/>
      <w:r w:rsidRPr="00623EA9">
        <w:rPr>
          <w:rFonts w:ascii="Times New Roman" w:hAnsi="Times New Roman"/>
          <w:sz w:val="24"/>
          <w:szCs w:val="24"/>
        </w:rPr>
        <w:t xml:space="preserve">. In the fifth year the machine will call for an overhaul to cost sh.80000 </w:t>
      </w:r>
      <w:proofErr w:type="gramStart"/>
      <w:r w:rsidRPr="00623EA9">
        <w:rPr>
          <w:rFonts w:ascii="Times New Roman" w:hAnsi="Times New Roman"/>
          <w:sz w:val="24"/>
          <w:szCs w:val="24"/>
        </w:rPr>
        <w:t>its</w:t>
      </w:r>
      <w:proofErr w:type="gramEnd"/>
      <w:r w:rsidRPr="00623EA9">
        <w:rPr>
          <w:rFonts w:ascii="Times New Roman" w:hAnsi="Times New Roman"/>
          <w:sz w:val="24"/>
          <w:szCs w:val="24"/>
        </w:rPr>
        <w:t xml:space="preserve"> expected out flows are projected as follows.</w:t>
      </w:r>
    </w:p>
    <w:tbl>
      <w:tblPr>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72"/>
        <w:gridCol w:w="1172"/>
        <w:gridCol w:w="1172"/>
        <w:gridCol w:w="1172"/>
        <w:gridCol w:w="1172"/>
        <w:gridCol w:w="1173"/>
        <w:gridCol w:w="1173"/>
      </w:tblGrid>
      <w:tr w:rsidR="00EE51AB" w:rsidRPr="00623EA9" w:rsidTr="00E11A4D">
        <w:trPr>
          <w:trHeight w:val="308"/>
        </w:trPr>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Year</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1</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2</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3</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4</w:t>
            </w:r>
          </w:p>
        </w:tc>
        <w:tc>
          <w:tcPr>
            <w:tcW w:w="1173"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5</w:t>
            </w:r>
          </w:p>
        </w:tc>
        <w:tc>
          <w:tcPr>
            <w:tcW w:w="1173"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6</w:t>
            </w:r>
          </w:p>
        </w:tc>
      </w:tr>
      <w:tr w:rsidR="00EE51AB" w:rsidRPr="00623EA9" w:rsidTr="00E11A4D">
        <w:trPr>
          <w:trHeight w:val="634"/>
        </w:trPr>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Cash flow </w:t>
            </w:r>
            <w:proofErr w:type="spellStart"/>
            <w:r w:rsidRPr="00623EA9">
              <w:rPr>
                <w:rFonts w:ascii="Times New Roman" w:hAnsi="Times New Roman" w:cs="Times New Roman"/>
                <w:sz w:val="24"/>
                <w:szCs w:val="24"/>
              </w:rPr>
              <w:t>sh</w:t>
            </w:r>
            <w:proofErr w:type="spellEnd"/>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60,000</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72000</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36000</w:t>
            </w:r>
          </w:p>
        </w:tc>
        <w:tc>
          <w:tcPr>
            <w:tcW w:w="1172"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48000</w:t>
            </w:r>
          </w:p>
        </w:tc>
        <w:tc>
          <w:tcPr>
            <w:tcW w:w="1173"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93000</w:t>
            </w:r>
          </w:p>
        </w:tc>
        <w:tc>
          <w:tcPr>
            <w:tcW w:w="1173"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84000</w:t>
            </w:r>
          </w:p>
        </w:tc>
      </w:tr>
    </w:tbl>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This company can raise finance to purchase machine at 12% interest rate compute the NPV and advice the management accordingly (6mks)</w:t>
      </w:r>
    </w:p>
    <w:p w:rsidR="00EE51AB" w:rsidRPr="00623EA9" w:rsidRDefault="00EE51AB" w:rsidP="00623EA9">
      <w:pPr>
        <w:pStyle w:val="ListParagraph"/>
        <w:numPr>
          <w:ilvl w:val="0"/>
          <w:numId w:val="1"/>
        </w:numPr>
        <w:spacing w:after="0" w:line="240" w:lineRule="auto"/>
        <w:jc w:val="both"/>
        <w:rPr>
          <w:rFonts w:ascii="Times New Roman" w:hAnsi="Times New Roman"/>
          <w:sz w:val="24"/>
          <w:szCs w:val="24"/>
        </w:rPr>
      </w:pPr>
      <w:r w:rsidRPr="00623EA9">
        <w:rPr>
          <w:rFonts w:ascii="Times New Roman" w:hAnsi="Times New Roman"/>
          <w:sz w:val="24"/>
          <w:szCs w:val="24"/>
        </w:rPr>
        <w:t>ABC Ltd is considering a project with the following cash flows</w:t>
      </w:r>
    </w:p>
    <w:tbl>
      <w:tblPr>
        <w:tblW w:w="0" w:type="auto"/>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1"/>
        <w:gridCol w:w="1551"/>
        <w:gridCol w:w="1551"/>
        <w:gridCol w:w="1551"/>
        <w:gridCol w:w="1551"/>
      </w:tblGrid>
      <w:tr w:rsidR="00EE51AB" w:rsidRPr="00623EA9" w:rsidTr="00E11A4D">
        <w:trPr>
          <w:trHeight w:val="572"/>
        </w:trPr>
        <w:tc>
          <w:tcPr>
            <w:tcW w:w="1551" w:type="dxa"/>
          </w:tcPr>
          <w:p w:rsidR="00EE51AB" w:rsidRPr="00623EA9" w:rsidRDefault="00E11A4D"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Y</w:t>
            </w:r>
            <w:r w:rsidR="00EE51AB" w:rsidRPr="00623EA9">
              <w:rPr>
                <w:rFonts w:ascii="Times New Roman" w:hAnsi="Times New Roman" w:cs="Times New Roman"/>
                <w:sz w:val="24"/>
                <w:szCs w:val="24"/>
              </w:rPr>
              <w:t>ear</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Initial investment</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Variables cost</w:t>
            </w:r>
          </w:p>
        </w:tc>
        <w:tc>
          <w:tcPr>
            <w:tcW w:w="1551" w:type="dxa"/>
          </w:tcPr>
          <w:p w:rsidR="00EE51AB" w:rsidRPr="00623EA9" w:rsidRDefault="00E47F7A"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I</w:t>
            </w:r>
            <w:r w:rsidR="00EE51AB" w:rsidRPr="00623EA9">
              <w:rPr>
                <w:rFonts w:ascii="Times New Roman" w:hAnsi="Times New Roman" w:cs="Times New Roman"/>
                <w:sz w:val="24"/>
                <w:szCs w:val="24"/>
              </w:rPr>
              <w:t>nflows</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Net cash flows</w:t>
            </w:r>
          </w:p>
        </w:tc>
      </w:tr>
      <w:tr w:rsidR="00EE51AB" w:rsidRPr="00623EA9" w:rsidTr="00E11A4D">
        <w:trPr>
          <w:trHeight w:val="278"/>
        </w:trPr>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0</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14 million</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w:t>
            </w:r>
          </w:p>
        </w:tc>
      </w:tr>
      <w:tr w:rsidR="00EE51AB" w:rsidRPr="00623EA9" w:rsidTr="00E11A4D">
        <w:trPr>
          <w:trHeight w:val="278"/>
        </w:trPr>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1</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4 million</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13 million</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9 million</w:t>
            </w:r>
          </w:p>
        </w:tc>
      </w:tr>
      <w:tr w:rsidR="00EE51AB" w:rsidRPr="00623EA9" w:rsidTr="00E11A4D">
        <w:trPr>
          <w:trHeight w:val="293"/>
        </w:trPr>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2</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4 million</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13 million</w:t>
            </w:r>
          </w:p>
        </w:tc>
        <w:tc>
          <w:tcPr>
            <w:tcW w:w="1551" w:type="dxa"/>
          </w:tcPr>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9 million</w:t>
            </w:r>
          </w:p>
        </w:tc>
      </w:tr>
    </w:tbl>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The cash flow </w:t>
      </w:r>
      <w:proofErr w:type="gramStart"/>
      <w:r w:rsidRPr="00623EA9">
        <w:rPr>
          <w:rFonts w:ascii="Times New Roman" w:hAnsi="Times New Roman" w:cs="Times New Roman"/>
          <w:sz w:val="24"/>
          <w:szCs w:val="24"/>
        </w:rPr>
        <w:t>arise  from</w:t>
      </w:r>
      <w:proofErr w:type="gramEnd"/>
      <w:r w:rsidRPr="00623EA9">
        <w:rPr>
          <w:rFonts w:ascii="Times New Roman" w:hAnsi="Times New Roman" w:cs="Times New Roman"/>
          <w:sz w:val="24"/>
          <w:szCs w:val="24"/>
        </w:rPr>
        <w:t xml:space="preserve"> selling 1300 00 unit at </w:t>
      </w:r>
      <w:proofErr w:type="spellStart"/>
      <w:r w:rsidRPr="00623EA9">
        <w:rPr>
          <w:rFonts w:ascii="Times New Roman" w:hAnsi="Times New Roman" w:cs="Times New Roman"/>
          <w:sz w:val="24"/>
          <w:szCs w:val="24"/>
        </w:rPr>
        <w:t>sh</w:t>
      </w:r>
      <w:proofErr w:type="spellEnd"/>
      <w:r w:rsidRPr="00623EA9">
        <w:rPr>
          <w:rFonts w:ascii="Times New Roman" w:hAnsi="Times New Roman" w:cs="Times New Roman"/>
          <w:sz w:val="24"/>
          <w:szCs w:val="24"/>
        </w:rPr>
        <w:t xml:space="preserve"> 20 per unit. The company cost of capital is 16%</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b/>
          <w:sz w:val="24"/>
          <w:szCs w:val="24"/>
        </w:rPr>
        <w:t>Required</w:t>
      </w:r>
      <w:r w:rsidRPr="00623EA9">
        <w:rPr>
          <w:rFonts w:ascii="Times New Roman" w:hAnsi="Times New Roman" w:cs="Times New Roman"/>
          <w:sz w:val="24"/>
          <w:szCs w:val="24"/>
        </w:rPr>
        <w:t xml:space="preserve"> measure the sensitivity of the project to changes in.</w:t>
      </w:r>
    </w:p>
    <w:p w:rsidR="00EE51AB" w:rsidRPr="00623EA9" w:rsidRDefault="00EE51AB" w:rsidP="00623EA9">
      <w:pPr>
        <w:pStyle w:val="ListParagraph"/>
        <w:numPr>
          <w:ilvl w:val="0"/>
          <w:numId w:val="9"/>
        </w:numPr>
        <w:spacing w:after="0" w:line="240" w:lineRule="auto"/>
        <w:jc w:val="both"/>
        <w:rPr>
          <w:rFonts w:ascii="Times New Roman" w:hAnsi="Times New Roman"/>
          <w:sz w:val="24"/>
          <w:szCs w:val="24"/>
        </w:rPr>
      </w:pPr>
      <w:r w:rsidRPr="00623EA9">
        <w:rPr>
          <w:rFonts w:ascii="Times New Roman" w:hAnsi="Times New Roman"/>
          <w:sz w:val="24"/>
          <w:szCs w:val="24"/>
        </w:rPr>
        <w:t>Initial investment (2mks)</w:t>
      </w:r>
    </w:p>
    <w:p w:rsidR="00EE51AB" w:rsidRPr="00623EA9" w:rsidRDefault="00EE51AB" w:rsidP="00623EA9">
      <w:pPr>
        <w:pStyle w:val="ListParagraph"/>
        <w:numPr>
          <w:ilvl w:val="0"/>
          <w:numId w:val="9"/>
        </w:numPr>
        <w:spacing w:after="0" w:line="240" w:lineRule="auto"/>
        <w:jc w:val="both"/>
        <w:rPr>
          <w:rFonts w:ascii="Times New Roman" w:hAnsi="Times New Roman"/>
          <w:sz w:val="24"/>
          <w:szCs w:val="24"/>
        </w:rPr>
      </w:pPr>
      <w:r w:rsidRPr="00623EA9">
        <w:rPr>
          <w:rFonts w:ascii="Times New Roman" w:hAnsi="Times New Roman"/>
          <w:sz w:val="24"/>
          <w:szCs w:val="24"/>
        </w:rPr>
        <w:t>Sales volume (2mks)</w:t>
      </w:r>
    </w:p>
    <w:p w:rsidR="00EE51AB" w:rsidRPr="00623EA9" w:rsidRDefault="00EE51AB" w:rsidP="00623EA9">
      <w:pPr>
        <w:pStyle w:val="ListParagraph"/>
        <w:numPr>
          <w:ilvl w:val="0"/>
          <w:numId w:val="9"/>
        </w:numPr>
        <w:spacing w:after="0" w:line="240" w:lineRule="auto"/>
        <w:jc w:val="both"/>
        <w:rPr>
          <w:rFonts w:ascii="Times New Roman" w:hAnsi="Times New Roman"/>
          <w:sz w:val="24"/>
          <w:szCs w:val="24"/>
        </w:rPr>
      </w:pPr>
      <w:r w:rsidRPr="00623EA9">
        <w:rPr>
          <w:rFonts w:ascii="Times New Roman" w:hAnsi="Times New Roman"/>
          <w:sz w:val="24"/>
          <w:szCs w:val="24"/>
        </w:rPr>
        <w:t>Selling price (3mks)</w:t>
      </w:r>
    </w:p>
    <w:p w:rsidR="00EE51AB" w:rsidRPr="00623EA9" w:rsidRDefault="00EE51AB" w:rsidP="00623EA9">
      <w:pPr>
        <w:pStyle w:val="ListParagraph"/>
        <w:numPr>
          <w:ilvl w:val="0"/>
          <w:numId w:val="9"/>
        </w:numPr>
        <w:spacing w:after="0" w:line="240" w:lineRule="auto"/>
        <w:jc w:val="both"/>
        <w:rPr>
          <w:rFonts w:ascii="Times New Roman" w:hAnsi="Times New Roman"/>
          <w:sz w:val="24"/>
          <w:szCs w:val="24"/>
        </w:rPr>
      </w:pPr>
      <w:r w:rsidRPr="00623EA9">
        <w:rPr>
          <w:rFonts w:ascii="Times New Roman" w:hAnsi="Times New Roman"/>
          <w:sz w:val="24"/>
          <w:szCs w:val="24"/>
        </w:rPr>
        <w:t>Variable cost (3mks)</w:t>
      </w:r>
    </w:p>
    <w:p w:rsidR="00EE51AB" w:rsidRPr="00623EA9" w:rsidRDefault="00EE51AB" w:rsidP="00623EA9">
      <w:pPr>
        <w:pStyle w:val="ListParagraph"/>
        <w:numPr>
          <w:ilvl w:val="0"/>
          <w:numId w:val="9"/>
        </w:numPr>
        <w:spacing w:after="0" w:line="240" w:lineRule="auto"/>
        <w:jc w:val="both"/>
        <w:rPr>
          <w:rFonts w:ascii="Times New Roman" w:hAnsi="Times New Roman"/>
          <w:sz w:val="24"/>
          <w:szCs w:val="24"/>
        </w:rPr>
      </w:pPr>
      <w:r w:rsidRPr="00623EA9">
        <w:rPr>
          <w:rFonts w:ascii="Times New Roman" w:hAnsi="Times New Roman"/>
          <w:sz w:val="24"/>
          <w:szCs w:val="24"/>
        </w:rPr>
        <w:t>Cost of capital (5mks)</w:t>
      </w:r>
    </w:p>
    <w:p w:rsidR="00623EA9" w:rsidRDefault="00623EA9" w:rsidP="00623EA9">
      <w:pPr>
        <w:spacing w:after="0" w:line="240" w:lineRule="auto"/>
        <w:jc w:val="both"/>
        <w:rPr>
          <w:rFonts w:ascii="Times New Roman" w:hAnsi="Times New Roman" w:cs="Times New Roman"/>
          <w:b/>
          <w:sz w:val="24"/>
          <w:szCs w:val="24"/>
          <w:u w:val="thick"/>
        </w:rPr>
      </w:pPr>
    </w:p>
    <w:p w:rsidR="00EE51AB" w:rsidRPr="00623EA9" w:rsidRDefault="00EE51AB" w:rsidP="00623EA9">
      <w:pPr>
        <w:spacing w:after="0" w:line="240" w:lineRule="auto"/>
        <w:jc w:val="both"/>
        <w:rPr>
          <w:rFonts w:ascii="Times New Roman" w:hAnsi="Times New Roman" w:cs="Times New Roman"/>
          <w:b/>
          <w:sz w:val="24"/>
          <w:szCs w:val="24"/>
          <w:u w:val="thick"/>
        </w:rPr>
      </w:pPr>
      <w:r w:rsidRPr="00623EA9">
        <w:rPr>
          <w:rFonts w:ascii="Times New Roman" w:hAnsi="Times New Roman" w:cs="Times New Roman"/>
          <w:b/>
          <w:sz w:val="24"/>
          <w:szCs w:val="24"/>
          <w:u w:val="thick"/>
        </w:rPr>
        <w:t xml:space="preserve">QUESTION TWO </w:t>
      </w:r>
      <w:r w:rsidR="00835BE2" w:rsidRPr="00623EA9">
        <w:rPr>
          <w:rFonts w:ascii="Times New Roman" w:hAnsi="Times New Roman" w:cs="Times New Roman"/>
          <w:b/>
          <w:sz w:val="24"/>
          <w:szCs w:val="24"/>
          <w:u w:val="thick"/>
        </w:rPr>
        <w:t>(</w:t>
      </w:r>
      <w:r w:rsidRPr="00623EA9">
        <w:rPr>
          <w:rFonts w:ascii="Times New Roman" w:hAnsi="Times New Roman" w:cs="Times New Roman"/>
          <w:b/>
          <w:sz w:val="24"/>
          <w:szCs w:val="24"/>
          <w:u w:val="thick"/>
        </w:rPr>
        <w:t>20MARKS</w:t>
      </w:r>
      <w:r w:rsidR="00835BE2" w:rsidRPr="00623EA9">
        <w:rPr>
          <w:rFonts w:ascii="Times New Roman" w:hAnsi="Times New Roman" w:cs="Times New Roman"/>
          <w:b/>
          <w:sz w:val="24"/>
          <w:szCs w:val="24"/>
          <w:u w:val="thick"/>
        </w:rPr>
        <w:t>)</w:t>
      </w:r>
    </w:p>
    <w:p w:rsidR="00EE51AB" w:rsidRPr="00623EA9" w:rsidRDefault="00EE51AB" w:rsidP="00623EA9">
      <w:pPr>
        <w:pStyle w:val="ListParagraph"/>
        <w:numPr>
          <w:ilvl w:val="0"/>
          <w:numId w:val="10"/>
        </w:numPr>
        <w:spacing w:after="0" w:line="240" w:lineRule="auto"/>
        <w:jc w:val="both"/>
        <w:rPr>
          <w:rFonts w:ascii="Times New Roman" w:hAnsi="Times New Roman"/>
          <w:sz w:val="24"/>
          <w:szCs w:val="24"/>
        </w:rPr>
      </w:pPr>
      <w:r w:rsidRPr="00623EA9">
        <w:rPr>
          <w:rFonts w:ascii="Times New Roman" w:hAnsi="Times New Roman"/>
          <w:sz w:val="24"/>
          <w:szCs w:val="24"/>
        </w:rPr>
        <w:t>Identify and explain three methods of handling risks i</w:t>
      </w:r>
      <w:r w:rsidR="00241011" w:rsidRPr="00623EA9">
        <w:rPr>
          <w:rFonts w:ascii="Times New Roman" w:hAnsi="Times New Roman"/>
          <w:sz w:val="24"/>
          <w:szCs w:val="24"/>
        </w:rPr>
        <w:t xml:space="preserve">n capital budgeting. (8 marks) </w:t>
      </w:r>
    </w:p>
    <w:p w:rsidR="00E11A4D" w:rsidRPr="00623EA9" w:rsidRDefault="00EE51AB" w:rsidP="00623EA9">
      <w:pPr>
        <w:pStyle w:val="ListParagraph"/>
        <w:numPr>
          <w:ilvl w:val="0"/>
          <w:numId w:val="10"/>
        </w:numPr>
        <w:spacing w:after="0" w:line="240" w:lineRule="auto"/>
        <w:jc w:val="both"/>
        <w:rPr>
          <w:rFonts w:ascii="Times New Roman" w:hAnsi="Times New Roman"/>
          <w:sz w:val="24"/>
          <w:szCs w:val="24"/>
        </w:rPr>
      </w:pPr>
      <w:r w:rsidRPr="00623EA9">
        <w:rPr>
          <w:rFonts w:ascii="Times New Roman" w:hAnsi="Times New Roman"/>
          <w:sz w:val="24"/>
          <w:szCs w:val="24"/>
        </w:rPr>
        <w:t>Company A is considering investing in a project which has a three year life. The project would involve an initial investment of Sh.20 million. The finance manager has come up with expected probabilities for various possible economic conditions as follows:</w:t>
      </w:r>
    </w:p>
    <w:p w:rsidR="00E11A4D" w:rsidRPr="00623EA9" w:rsidRDefault="00E11A4D" w:rsidP="00623EA9">
      <w:pPr>
        <w:spacing w:after="0" w:line="240" w:lineRule="auto"/>
        <w:jc w:val="both"/>
        <w:rPr>
          <w:rFonts w:ascii="Times New Roman" w:hAnsi="Times New Roman" w:cs="Times New Roman"/>
          <w:sz w:val="24"/>
          <w:szCs w:val="24"/>
        </w:rPr>
      </w:pPr>
    </w:p>
    <w:tbl>
      <w:tblPr>
        <w:tblStyle w:val="TableGrid"/>
        <w:tblW w:w="0" w:type="auto"/>
        <w:tblInd w:w="465" w:type="dxa"/>
        <w:tblLook w:val="04A0" w:firstRow="1" w:lastRow="0" w:firstColumn="1" w:lastColumn="0" w:noHBand="0" w:noVBand="1"/>
      </w:tblPr>
      <w:tblGrid>
        <w:gridCol w:w="870"/>
        <w:gridCol w:w="2357"/>
        <w:gridCol w:w="1984"/>
        <w:gridCol w:w="1285"/>
      </w:tblGrid>
      <w:tr w:rsidR="00241011" w:rsidRPr="00623EA9" w:rsidTr="00E11A4D">
        <w:trPr>
          <w:trHeight w:val="274"/>
        </w:trPr>
        <w:tc>
          <w:tcPr>
            <w:tcW w:w="870"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YEAR </w:t>
            </w: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Economic Condition</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Cash flows </w:t>
            </w:r>
            <w:proofErr w:type="spellStart"/>
            <w:r w:rsidRPr="00623EA9">
              <w:rPr>
                <w:rFonts w:ascii="Times New Roman" w:hAnsi="Times New Roman" w:cs="Times New Roman"/>
                <w:sz w:val="24"/>
                <w:szCs w:val="24"/>
              </w:rPr>
              <w:t>sh</w:t>
            </w:r>
            <w:proofErr w:type="spellEnd"/>
            <w:r w:rsidRPr="00623EA9">
              <w:rPr>
                <w:rFonts w:ascii="Times New Roman" w:hAnsi="Times New Roman" w:cs="Times New Roman"/>
                <w:sz w:val="24"/>
                <w:szCs w:val="24"/>
              </w:rPr>
              <w:t xml:space="preserve"> 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Probability </w:t>
            </w:r>
          </w:p>
        </w:tc>
      </w:tr>
      <w:tr w:rsidR="00241011" w:rsidRPr="00623EA9" w:rsidTr="00E11A4D">
        <w:trPr>
          <w:trHeight w:val="268"/>
        </w:trPr>
        <w:tc>
          <w:tcPr>
            <w:tcW w:w="870"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w:t>
            </w:r>
          </w:p>
        </w:tc>
        <w:tc>
          <w:tcPr>
            <w:tcW w:w="2357" w:type="dxa"/>
          </w:tcPr>
          <w:p w:rsidR="00241011" w:rsidRPr="00623EA9" w:rsidRDefault="00E11A4D" w:rsidP="00623EA9">
            <w:pPr>
              <w:jc w:val="both"/>
              <w:rPr>
                <w:rFonts w:ascii="Times New Roman" w:hAnsi="Times New Roman" w:cs="Times New Roman"/>
                <w:sz w:val="24"/>
                <w:szCs w:val="24"/>
              </w:rPr>
            </w:pPr>
            <w:r w:rsidRPr="00623EA9">
              <w:rPr>
                <w:rFonts w:ascii="Times New Roman" w:hAnsi="Times New Roman" w:cs="Times New Roman"/>
                <w:sz w:val="24"/>
                <w:szCs w:val="24"/>
              </w:rPr>
              <w:t>-</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20,000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1.0</w:t>
            </w:r>
          </w:p>
        </w:tc>
      </w:tr>
      <w:tr w:rsidR="00241011" w:rsidRPr="00623EA9" w:rsidTr="00E11A4D">
        <w:trPr>
          <w:trHeight w:val="290"/>
        </w:trPr>
        <w:tc>
          <w:tcPr>
            <w:tcW w:w="870"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w:t>
            </w: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High growth </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10,000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0.2</w:t>
            </w:r>
          </w:p>
        </w:tc>
      </w:tr>
      <w:tr w:rsidR="00241011" w:rsidRPr="00623EA9" w:rsidTr="00E11A4D">
        <w:trPr>
          <w:trHeight w:val="390"/>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Average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6,000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0.7</w:t>
            </w:r>
          </w:p>
        </w:tc>
      </w:tr>
      <w:tr w:rsidR="00241011" w:rsidRPr="00623EA9" w:rsidTr="00E11A4D">
        <w:trPr>
          <w:trHeight w:val="281"/>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No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2,000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0.1</w:t>
            </w:r>
          </w:p>
        </w:tc>
      </w:tr>
      <w:tr w:rsidR="00241011" w:rsidRPr="00623EA9" w:rsidTr="00E11A4D">
        <w:trPr>
          <w:trHeight w:val="257"/>
        </w:trPr>
        <w:tc>
          <w:tcPr>
            <w:tcW w:w="870"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2</w:t>
            </w: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High growth </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12,000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0.3</w:t>
            </w:r>
          </w:p>
        </w:tc>
      </w:tr>
      <w:tr w:rsidR="00241011" w:rsidRPr="00623EA9" w:rsidTr="00E11A4D">
        <w:trPr>
          <w:trHeight w:val="265"/>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Average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8,000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0.5</w:t>
            </w:r>
          </w:p>
        </w:tc>
      </w:tr>
      <w:tr w:rsidR="00241011" w:rsidRPr="00623EA9" w:rsidTr="00E11A4D">
        <w:trPr>
          <w:trHeight w:val="273"/>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No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4,000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0.2</w:t>
            </w:r>
          </w:p>
        </w:tc>
      </w:tr>
      <w:tr w:rsidR="00241011" w:rsidRPr="00623EA9" w:rsidTr="00E11A4D">
        <w:trPr>
          <w:trHeight w:val="281"/>
        </w:trPr>
        <w:tc>
          <w:tcPr>
            <w:tcW w:w="870"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3</w:t>
            </w: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 xml:space="preserve">High growth </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16,000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0.4</w:t>
            </w:r>
          </w:p>
        </w:tc>
      </w:tr>
      <w:tr w:rsidR="00241011" w:rsidRPr="00623EA9" w:rsidTr="00E11A4D">
        <w:trPr>
          <w:trHeight w:val="275"/>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Average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12,000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0.3</w:t>
            </w:r>
          </w:p>
        </w:tc>
      </w:tr>
      <w:tr w:rsidR="00241011" w:rsidRPr="00623EA9" w:rsidTr="00E11A4D">
        <w:trPr>
          <w:trHeight w:val="141"/>
        </w:trPr>
        <w:tc>
          <w:tcPr>
            <w:tcW w:w="870" w:type="dxa"/>
          </w:tcPr>
          <w:p w:rsidR="00241011" w:rsidRPr="00623EA9" w:rsidRDefault="00241011" w:rsidP="00623EA9">
            <w:pPr>
              <w:jc w:val="both"/>
              <w:rPr>
                <w:rFonts w:ascii="Times New Roman" w:hAnsi="Times New Roman" w:cs="Times New Roman"/>
                <w:sz w:val="24"/>
                <w:szCs w:val="24"/>
              </w:rPr>
            </w:pPr>
          </w:p>
        </w:tc>
        <w:tc>
          <w:tcPr>
            <w:tcW w:w="2357"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No growth</w:t>
            </w:r>
          </w:p>
        </w:tc>
        <w:tc>
          <w:tcPr>
            <w:tcW w:w="1984"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4,000</w:t>
            </w:r>
          </w:p>
        </w:tc>
        <w:tc>
          <w:tcPr>
            <w:tcW w:w="1285" w:type="dxa"/>
          </w:tcPr>
          <w:p w:rsidR="00241011" w:rsidRPr="00623EA9" w:rsidRDefault="00241011" w:rsidP="00623EA9">
            <w:pPr>
              <w:jc w:val="both"/>
              <w:rPr>
                <w:rFonts w:ascii="Times New Roman" w:hAnsi="Times New Roman" w:cs="Times New Roman"/>
                <w:sz w:val="24"/>
                <w:szCs w:val="24"/>
              </w:rPr>
            </w:pPr>
            <w:r w:rsidRPr="00623EA9">
              <w:rPr>
                <w:rFonts w:ascii="Times New Roman" w:hAnsi="Times New Roman" w:cs="Times New Roman"/>
                <w:sz w:val="24"/>
                <w:szCs w:val="24"/>
              </w:rPr>
              <w:t>0.3</w:t>
            </w:r>
          </w:p>
        </w:tc>
      </w:tr>
    </w:tbl>
    <w:p w:rsidR="00EE51AB" w:rsidRPr="00623EA9" w:rsidRDefault="00241011" w:rsidP="00623EA9">
      <w:pPr>
        <w:spacing w:after="0" w:line="240" w:lineRule="auto"/>
        <w:jc w:val="both"/>
        <w:rPr>
          <w:rFonts w:ascii="Times New Roman" w:hAnsi="Times New Roman" w:cs="Times New Roman"/>
          <w:b/>
          <w:sz w:val="24"/>
          <w:szCs w:val="24"/>
        </w:rPr>
      </w:pPr>
      <w:r w:rsidRPr="00623EA9">
        <w:rPr>
          <w:rFonts w:ascii="Times New Roman" w:hAnsi="Times New Roman" w:cs="Times New Roman"/>
          <w:b/>
          <w:sz w:val="24"/>
          <w:szCs w:val="24"/>
        </w:rPr>
        <w:t xml:space="preserve">Required: </w:t>
      </w:r>
      <w:r w:rsidRPr="00623EA9">
        <w:rPr>
          <w:rFonts w:ascii="Times New Roman" w:hAnsi="Times New Roman" w:cs="Times New Roman"/>
          <w:sz w:val="24"/>
          <w:szCs w:val="24"/>
        </w:rPr>
        <w:t>Assuming a discount rate of 15% should company A invest in the project?  (12 marks)</w:t>
      </w:r>
    </w:p>
    <w:p w:rsidR="0055413C" w:rsidRDefault="0055413C" w:rsidP="00623EA9">
      <w:pPr>
        <w:spacing w:after="0" w:line="240" w:lineRule="auto"/>
        <w:jc w:val="both"/>
        <w:rPr>
          <w:rFonts w:ascii="Times New Roman" w:hAnsi="Times New Roman" w:cs="Times New Roman"/>
          <w:b/>
          <w:sz w:val="24"/>
          <w:szCs w:val="24"/>
          <w:u w:val="thick"/>
        </w:rPr>
      </w:pPr>
    </w:p>
    <w:p w:rsidR="00EE51AB" w:rsidRPr="00623EA9" w:rsidRDefault="00EE51AB" w:rsidP="00623EA9">
      <w:pPr>
        <w:spacing w:after="0" w:line="240" w:lineRule="auto"/>
        <w:jc w:val="both"/>
        <w:rPr>
          <w:rFonts w:ascii="Times New Roman" w:hAnsi="Times New Roman" w:cs="Times New Roman"/>
          <w:b/>
          <w:sz w:val="24"/>
          <w:szCs w:val="24"/>
          <w:u w:val="thick"/>
        </w:rPr>
      </w:pPr>
      <w:r w:rsidRPr="00623EA9">
        <w:rPr>
          <w:rFonts w:ascii="Times New Roman" w:hAnsi="Times New Roman" w:cs="Times New Roman"/>
          <w:b/>
          <w:sz w:val="24"/>
          <w:szCs w:val="24"/>
          <w:u w:val="thick"/>
        </w:rPr>
        <w:lastRenderedPageBreak/>
        <w:t>QUESTION THREE 20MARKS</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The board of directors of Rutherford </w:t>
      </w:r>
      <w:proofErr w:type="spellStart"/>
      <w:r w:rsidRPr="00623EA9">
        <w:rPr>
          <w:rFonts w:ascii="Times New Roman" w:hAnsi="Times New Roman" w:cs="Times New Roman"/>
          <w:sz w:val="24"/>
          <w:szCs w:val="24"/>
        </w:rPr>
        <w:t>plc</w:t>
      </w:r>
      <w:proofErr w:type="spellEnd"/>
      <w:r w:rsidRPr="00623EA9">
        <w:rPr>
          <w:rFonts w:ascii="Times New Roman" w:hAnsi="Times New Roman" w:cs="Times New Roman"/>
          <w:sz w:val="24"/>
          <w:szCs w:val="24"/>
        </w:rPr>
        <w:t xml:space="preserve"> is arguing about the company’s dividend policy</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Director </w:t>
      </w:r>
      <w:r w:rsidRPr="00623EA9">
        <w:rPr>
          <w:rFonts w:ascii="Times New Roman" w:hAnsi="Times New Roman" w:cs="Times New Roman"/>
          <w:b/>
          <w:sz w:val="24"/>
          <w:szCs w:val="24"/>
        </w:rPr>
        <w:t>A</w:t>
      </w:r>
      <w:r w:rsidRPr="00623EA9">
        <w:rPr>
          <w:rFonts w:ascii="Times New Roman" w:hAnsi="Times New Roman" w:cs="Times New Roman"/>
          <w:sz w:val="24"/>
          <w:szCs w:val="24"/>
        </w:rPr>
        <w:t xml:space="preserve"> is in </w:t>
      </w:r>
      <w:proofErr w:type="spellStart"/>
      <w:r w:rsidRPr="00623EA9">
        <w:rPr>
          <w:rFonts w:ascii="Times New Roman" w:hAnsi="Times New Roman" w:cs="Times New Roman"/>
          <w:sz w:val="24"/>
          <w:szCs w:val="24"/>
        </w:rPr>
        <w:t>favour</w:t>
      </w:r>
      <w:proofErr w:type="spellEnd"/>
      <w:r w:rsidRPr="00623EA9">
        <w:rPr>
          <w:rFonts w:ascii="Times New Roman" w:hAnsi="Times New Roman" w:cs="Times New Roman"/>
          <w:sz w:val="24"/>
          <w:szCs w:val="24"/>
        </w:rPr>
        <w:t xml:space="preserve"> of financing all investment by retained earnings and other internally generated funds. He argues that a high level of retentions will save issue costs, and that declaring dividends always result in a fall in share price when the share are traded ex-div.</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Director </w:t>
      </w:r>
      <w:r w:rsidRPr="00623EA9">
        <w:rPr>
          <w:rFonts w:ascii="Times New Roman" w:hAnsi="Times New Roman" w:cs="Times New Roman"/>
          <w:b/>
          <w:sz w:val="24"/>
          <w:szCs w:val="24"/>
        </w:rPr>
        <w:t xml:space="preserve">B </w:t>
      </w:r>
      <w:r w:rsidRPr="00623EA9">
        <w:rPr>
          <w:rFonts w:ascii="Times New Roman" w:hAnsi="Times New Roman" w:cs="Times New Roman"/>
          <w:sz w:val="24"/>
          <w:szCs w:val="24"/>
        </w:rPr>
        <w:t>believes that the dividend policy depends upon the type of shareholders that the company has, and that dividends should be paid according to shareholders “needs. She presents data relating to the company; s current shareholder.</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Rutherford </w:t>
      </w:r>
      <w:proofErr w:type="spellStart"/>
      <w:r w:rsidRPr="00623EA9">
        <w:rPr>
          <w:rFonts w:ascii="Times New Roman" w:hAnsi="Times New Roman" w:cs="Times New Roman"/>
          <w:sz w:val="24"/>
          <w:szCs w:val="24"/>
        </w:rPr>
        <w:t>plc</w:t>
      </w:r>
      <w:proofErr w:type="spellEnd"/>
      <w:r w:rsidRPr="00623EA9">
        <w:rPr>
          <w:rFonts w:ascii="Times New Roman" w:hAnsi="Times New Roman" w:cs="Times New Roman"/>
          <w:sz w:val="24"/>
          <w:szCs w:val="24"/>
        </w:rPr>
        <w:t>: analysis of shareholder</w:t>
      </w:r>
    </w:p>
    <w:p w:rsidR="00EE51AB" w:rsidRPr="00623EA9" w:rsidRDefault="00EE51AB" w:rsidP="00623EA9">
      <w:pPr>
        <w:spacing w:after="0" w:line="240" w:lineRule="auto"/>
        <w:ind w:left="2160" w:firstLine="720"/>
        <w:jc w:val="both"/>
        <w:rPr>
          <w:rFonts w:ascii="Times New Roman" w:hAnsi="Times New Roman" w:cs="Times New Roman"/>
          <w:sz w:val="24"/>
          <w:szCs w:val="24"/>
        </w:rPr>
      </w:pPr>
      <w:r w:rsidRPr="00623EA9">
        <w:rPr>
          <w:rFonts w:ascii="Times New Roman" w:hAnsi="Times New Roman" w:cs="Times New Roman"/>
          <w:sz w:val="24"/>
          <w:szCs w:val="24"/>
        </w:rPr>
        <w:t xml:space="preserve">Number of </w:t>
      </w:r>
      <w:r w:rsidRPr="00623EA9">
        <w:rPr>
          <w:rFonts w:ascii="Times New Roman" w:hAnsi="Times New Roman" w:cs="Times New Roman"/>
          <w:sz w:val="24"/>
          <w:szCs w:val="24"/>
        </w:rPr>
        <w:tab/>
      </w:r>
      <w:r w:rsidRPr="00623EA9">
        <w:rPr>
          <w:rFonts w:ascii="Times New Roman" w:hAnsi="Times New Roman" w:cs="Times New Roman"/>
          <w:sz w:val="24"/>
          <w:szCs w:val="24"/>
        </w:rPr>
        <w:tab/>
        <w:t>Share held</w:t>
      </w:r>
      <w:r w:rsidRPr="00623EA9">
        <w:rPr>
          <w:rFonts w:ascii="Times New Roman" w:hAnsi="Times New Roman" w:cs="Times New Roman"/>
          <w:sz w:val="24"/>
          <w:szCs w:val="24"/>
        </w:rPr>
        <w:tab/>
      </w:r>
      <w:r w:rsidRPr="00623EA9">
        <w:rPr>
          <w:rFonts w:ascii="Times New Roman" w:hAnsi="Times New Roman" w:cs="Times New Roman"/>
          <w:sz w:val="24"/>
          <w:szCs w:val="24"/>
        </w:rPr>
        <w:tab/>
        <w:t>%of total shares</w:t>
      </w:r>
    </w:p>
    <w:p w:rsidR="00EE51AB" w:rsidRPr="00623EA9" w:rsidRDefault="00EE51AB" w:rsidP="00623EA9">
      <w:pPr>
        <w:spacing w:after="0" w:line="240" w:lineRule="auto"/>
        <w:ind w:left="2160" w:firstLine="720"/>
        <w:jc w:val="both"/>
        <w:rPr>
          <w:rFonts w:ascii="Times New Roman" w:hAnsi="Times New Roman" w:cs="Times New Roman"/>
          <w:sz w:val="24"/>
          <w:szCs w:val="24"/>
        </w:rPr>
      </w:pPr>
      <w:r w:rsidRPr="00623EA9">
        <w:rPr>
          <w:rFonts w:ascii="Times New Roman" w:hAnsi="Times New Roman" w:cs="Times New Roman"/>
          <w:sz w:val="24"/>
          <w:szCs w:val="24"/>
        </w:rPr>
        <w:t>Shareholder</w:t>
      </w:r>
      <w:r w:rsidRPr="00623EA9">
        <w:rPr>
          <w:rFonts w:ascii="Times New Roman" w:hAnsi="Times New Roman" w:cs="Times New Roman"/>
          <w:sz w:val="24"/>
          <w:szCs w:val="24"/>
        </w:rPr>
        <w:tab/>
      </w:r>
      <w:r w:rsidRPr="00623EA9">
        <w:rPr>
          <w:rFonts w:ascii="Times New Roman" w:hAnsi="Times New Roman" w:cs="Times New Roman"/>
          <w:sz w:val="24"/>
          <w:szCs w:val="24"/>
        </w:rPr>
        <w:tab/>
        <w:t>(million)</w:t>
      </w:r>
      <w:r w:rsidRPr="00623EA9">
        <w:rPr>
          <w:rFonts w:ascii="Times New Roman" w:hAnsi="Times New Roman" w:cs="Times New Roman"/>
          <w:sz w:val="24"/>
          <w:szCs w:val="24"/>
        </w:rPr>
        <w:tab/>
      </w:r>
      <w:r w:rsidRPr="00623EA9">
        <w:rPr>
          <w:rFonts w:ascii="Times New Roman" w:hAnsi="Times New Roman" w:cs="Times New Roman"/>
          <w:sz w:val="24"/>
          <w:szCs w:val="24"/>
        </w:rPr>
        <w:tab/>
        <w:t>held</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Pension funds</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203</w:t>
      </w:r>
      <w:r w:rsidRPr="00623EA9">
        <w:rPr>
          <w:rFonts w:ascii="Times New Roman" w:hAnsi="Times New Roman" w:cs="Times New Roman"/>
          <w:sz w:val="24"/>
          <w:szCs w:val="24"/>
        </w:rPr>
        <w:tab/>
      </w:r>
      <w:r w:rsidRPr="00623EA9">
        <w:rPr>
          <w:rFonts w:ascii="Times New Roman" w:hAnsi="Times New Roman" w:cs="Times New Roman"/>
          <w:sz w:val="24"/>
          <w:szCs w:val="24"/>
        </w:rPr>
        <w:tab/>
        <w:t>38.4</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25.1</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Insurance companies</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41</w:t>
      </w:r>
      <w:r w:rsidRPr="00623EA9">
        <w:rPr>
          <w:rFonts w:ascii="Times New Roman" w:hAnsi="Times New Roman" w:cs="Times New Roman"/>
          <w:sz w:val="24"/>
          <w:szCs w:val="24"/>
        </w:rPr>
        <w:tab/>
      </w:r>
      <w:r w:rsidRPr="00623EA9">
        <w:rPr>
          <w:rFonts w:ascii="Times New Roman" w:hAnsi="Times New Roman" w:cs="Times New Roman"/>
          <w:sz w:val="24"/>
          <w:szCs w:val="24"/>
        </w:rPr>
        <w:tab/>
        <w:t>7.8</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5.1</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Unit and investment trust</w:t>
      </w:r>
      <w:r w:rsidRPr="00623EA9">
        <w:rPr>
          <w:rFonts w:ascii="Times New Roman" w:hAnsi="Times New Roman" w:cs="Times New Roman"/>
          <w:sz w:val="24"/>
          <w:szCs w:val="24"/>
        </w:rPr>
        <w:tab/>
      </w:r>
      <w:r w:rsidRPr="00623EA9">
        <w:rPr>
          <w:rFonts w:ascii="Times New Roman" w:hAnsi="Times New Roman" w:cs="Times New Roman"/>
          <w:sz w:val="24"/>
          <w:szCs w:val="24"/>
        </w:rPr>
        <w:tab/>
        <w:t>53</w:t>
      </w:r>
      <w:r w:rsidRPr="00623EA9">
        <w:rPr>
          <w:rFonts w:ascii="Times New Roman" w:hAnsi="Times New Roman" w:cs="Times New Roman"/>
          <w:sz w:val="24"/>
          <w:szCs w:val="24"/>
        </w:rPr>
        <w:tab/>
      </w:r>
      <w:r w:rsidRPr="00623EA9">
        <w:rPr>
          <w:rFonts w:ascii="Times New Roman" w:hAnsi="Times New Roman" w:cs="Times New Roman"/>
          <w:sz w:val="24"/>
          <w:szCs w:val="24"/>
        </w:rPr>
        <w:tab/>
        <w:t>18.6</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12.1</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Nominees</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490</w:t>
      </w:r>
      <w:r w:rsidRPr="00623EA9">
        <w:rPr>
          <w:rFonts w:ascii="Times New Roman" w:hAnsi="Times New Roman" w:cs="Times New Roman"/>
          <w:sz w:val="24"/>
          <w:szCs w:val="24"/>
        </w:rPr>
        <w:tab/>
      </w:r>
      <w:r w:rsidRPr="00623EA9">
        <w:rPr>
          <w:rFonts w:ascii="Times New Roman" w:hAnsi="Times New Roman" w:cs="Times New Roman"/>
          <w:sz w:val="24"/>
          <w:szCs w:val="24"/>
        </w:rPr>
        <w:tab/>
        <w:t>32.4</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21.2</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Individuals</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 xml:space="preserve">       </w:t>
      </w:r>
      <w:r w:rsidRPr="00623EA9">
        <w:rPr>
          <w:rFonts w:ascii="Times New Roman" w:hAnsi="Times New Roman" w:cs="Times New Roman"/>
          <w:sz w:val="24"/>
          <w:szCs w:val="24"/>
          <w:u w:val="single"/>
        </w:rPr>
        <w:t>44,620</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u w:val="single"/>
        </w:rPr>
        <w:t>55.9</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u w:val="single"/>
        </w:rPr>
        <w:t>39.5</w:t>
      </w:r>
    </w:p>
    <w:p w:rsidR="00EE51AB" w:rsidRPr="00623EA9" w:rsidRDefault="00EE51AB" w:rsidP="00623EA9">
      <w:pPr>
        <w:spacing w:after="0" w:line="240" w:lineRule="auto"/>
        <w:jc w:val="both"/>
        <w:rPr>
          <w:rFonts w:ascii="Times New Roman" w:hAnsi="Times New Roman" w:cs="Times New Roman"/>
          <w:sz w:val="24"/>
          <w:szCs w:val="24"/>
          <w:u w:val="single"/>
        </w:rPr>
      </w:pP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t xml:space="preserve">       </w:t>
      </w:r>
      <w:r w:rsidRPr="00623EA9">
        <w:rPr>
          <w:rFonts w:ascii="Times New Roman" w:hAnsi="Times New Roman" w:cs="Times New Roman"/>
          <w:sz w:val="24"/>
          <w:szCs w:val="24"/>
          <w:u w:val="single"/>
        </w:rPr>
        <w:t>45,407</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u w:val="single"/>
        </w:rPr>
        <w:t>153.1</w:t>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rPr>
        <w:tab/>
      </w:r>
      <w:r w:rsidRPr="00623EA9">
        <w:rPr>
          <w:rFonts w:ascii="Times New Roman" w:hAnsi="Times New Roman" w:cs="Times New Roman"/>
          <w:sz w:val="24"/>
          <w:szCs w:val="24"/>
          <w:u w:val="single"/>
        </w:rPr>
        <w:t>100.0</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She argues that the company’s shareholder clientele must be identified and dividends fixed according to their marginal tax brackets</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Director </w:t>
      </w:r>
      <w:r w:rsidRPr="00623EA9">
        <w:rPr>
          <w:rFonts w:ascii="Times New Roman" w:hAnsi="Times New Roman" w:cs="Times New Roman"/>
          <w:b/>
          <w:sz w:val="24"/>
          <w:szCs w:val="24"/>
        </w:rPr>
        <w:t xml:space="preserve">C </w:t>
      </w:r>
      <w:r w:rsidRPr="00623EA9">
        <w:rPr>
          <w:rFonts w:ascii="Times New Roman" w:hAnsi="Times New Roman" w:cs="Times New Roman"/>
          <w:sz w:val="24"/>
          <w:szCs w:val="24"/>
        </w:rPr>
        <w:t>agrees that shareholders are important, but points out many institutional shareholders and private individuals rely on dividends to satisfy their current income requirements, and prefer a known dividend now to an uncertain capital gain in the future.</w:t>
      </w:r>
    </w:p>
    <w:p w:rsidR="00EE51AB" w:rsidRPr="00623EA9" w:rsidRDefault="00EE51AB" w:rsidP="00623EA9">
      <w:pPr>
        <w:spacing w:after="0" w:line="240" w:lineRule="auto"/>
        <w:jc w:val="both"/>
        <w:rPr>
          <w:rFonts w:ascii="Times New Roman" w:hAnsi="Times New Roman" w:cs="Times New Roman"/>
          <w:sz w:val="24"/>
          <w:szCs w:val="24"/>
        </w:rPr>
      </w:pP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 Director </w:t>
      </w:r>
      <w:r w:rsidRPr="00623EA9">
        <w:rPr>
          <w:rFonts w:ascii="Times New Roman" w:hAnsi="Times New Roman" w:cs="Times New Roman"/>
          <w:b/>
          <w:sz w:val="24"/>
          <w:szCs w:val="24"/>
        </w:rPr>
        <w:t xml:space="preserve">D </w:t>
      </w:r>
      <w:r w:rsidRPr="00623EA9">
        <w:rPr>
          <w:rFonts w:ascii="Times New Roman" w:hAnsi="Times New Roman" w:cs="Times New Roman"/>
          <w:sz w:val="24"/>
          <w:szCs w:val="24"/>
        </w:rPr>
        <w:t>considers the discussion to be a waste of time. He believes that one dividend policy is a good as other, and that dividend policy has no effect on the share price.</w:t>
      </w:r>
    </w:p>
    <w:p w:rsidR="00EE51AB" w:rsidRPr="00623EA9" w:rsidRDefault="00EE51AB" w:rsidP="00623EA9">
      <w:pPr>
        <w:spacing w:after="0" w:line="240" w:lineRule="auto"/>
        <w:jc w:val="both"/>
        <w:rPr>
          <w:rFonts w:ascii="Times New Roman" w:hAnsi="Times New Roman" w:cs="Times New Roman"/>
          <w:b/>
          <w:sz w:val="24"/>
          <w:szCs w:val="24"/>
        </w:rPr>
      </w:pPr>
      <w:r w:rsidRPr="00623EA9">
        <w:rPr>
          <w:rFonts w:ascii="Times New Roman" w:hAnsi="Times New Roman" w:cs="Times New Roman"/>
          <w:b/>
          <w:sz w:val="24"/>
          <w:szCs w:val="24"/>
        </w:rPr>
        <w:t>Required</w:t>
      </w:r>
    </w:p>
    <w:p w:rsidR="00EE51AB" w:rsidRPr="00623EA9" w:rsidRDefault="00EE51AB" w:rsidP="00623EA9">
      <w:pPr>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You are required to discuss critically the arguments for each of the four directors using both their information provided and any other evidence on the effect of dividend policy on share price that consider to be relevant</w:t>
      </w:r>
      <w:proofErr w:type="gramStart"/>
      <w:r w:rsidRPr="00623EA9">
        <w:rPr>
          <w:rFonts w:ascii="Times New Roman" w:hAnsi="Times New Roman" w:cs="Times New Roman"/>
          <w:sz w:val="24"/>
          <w:szCs w:val="24"/>
        </w:rPr>
        <w:t>.</w:t>
      </w:r>
      <w:r w:rsidR="00E11A4D" w:rsidRPr="00623EA9">
        <w:rPr>
          <w:rFonts w:ascii="Times New Roman" w:hAnsi="Times New Roman" w:cs="Times New Roman"/>
          <w:sz w:val="24"/>
          <w:szCs w:val="24"/>
        </w:rPr>
        <w:t>(</w:t>
      </w:r>
      <w:proofErr w:type="gramEnd"/>
      <w:r w:rsidR="00E11A4D" w:rsidRPr="00623EA9">
        <w:rPr>
          <w:rFonts w:ascii="Times New Roman" w:hAnsi="Times New Roman" w:cs="Times New Roman"/>
          <w:sz w:val="24"/>
          <w:szCs w:val="24"/>
        </w:rPr>
        <w:t>20 Marks)</w:t>
      </w:r>
    </w:p>
    <w:p w:rsidR="00EE51AB" w:rsidRPr="00623EA9" w:rsidRDefault="00EE51AB" w:rsidP="00623EA9">
      <w:pPr>
        <w:spacing w:after="0" w:line="240" w:lineRule="auto"/>
        <w:jc w:val="both"/>
        <w:rPr>
          <w:rFonts w:ascii="Times New Roman" w:hAnsi="Times New Roman" w:cs="Times New Roman"/>
          <w:sz w:val="24"/>
          <w:szCs w:val="24"/>
        </w:rPr>
      </w:pPr>
    </w:p>
    <w:p w:rsidR="00EE51AB" w:rsidRPr="00623EA9" w:rsidRDefault="00EE51AB" w:rsidP="00623EA9">
      <w:pPr>
        <w:spacing w:after="0" w:line="240" w:lineRule="auto"/>
        <w:jc w:val="both"/>
        <w:rPr>
          <w:rFonts w:ascii="Times New Roman" w:hAnsi="Times New Roman" w:cs="Times New Roman"/>
          <w:b/>
          <w:sz w:val="24"/>
          <w:szCs w:val="24"/>
          <w:u w:val="thick"/>
        </w:rPr>
      </w:pPr>
      <w:r w:rsidRPr="00623EA9">
        <w:rPr>
          <w:rFonts w:ascii="Times New Roman" w:hAnsi="Times New Roman" w:cs="Times New Roman"/>
          <w:b/>
          <w:sz w:val="24"/>
          <w:szCs w:val="24"/>
          <w:u w:val="thick"/>
        </w:rPr>
        <w:t>QUESTION FOUR</w:t>
      </w:r>
      <w:r w:rsidR="00E11A4D" w:rsidRPr="00623EA9">
        <w:rPr>
          <w:rFonts w:ascii="Times New Roman" w:hAnsi="Times New Roman" w:cs="Times New Roman"/>
          <w:b/>
          <w:sz w:val="24"/>
          <w:szCs w:val="24"/>
          <w:u w:val="thick"/>
        </w:rPr>
        <w:t xml:space="preserve"> (20 MARKS)</w:t>
      </w:r>
    </w:p>
    <w:p w:rsidR="00E11A4D" w:rsidRPr="00623EA9" w:rsidRDefault="00711A79" w:rsidP="00623EA9">
      <w:pPr>
        <w:pStyle w:val="ListParagraph"/>
        <w:numPr>
          <w:ilvl w:val="0"/>
          <w:numId w:val="5"/>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What assumption underlie the capita</w:t>
      </w:r>
      <w:r w:rsidR="00E11A4D" w:rsidRPr="00623EA9">
        <w:rPr>
          <w:rFonts w:ascii="Times New Roman" w:hAnsi="Times New Roman"/>
          <w:sz w:val="24"/>
          <w:szCs w:val="24"/>
        </w:rPr>
        <w:t>l asset pricing model (CAPM)? (6</w:t>
      </w:r>
      <w:r w:rsidRPr="00623EA9">
        <w:rPr>
          <w:rFonts w:ascii="Times New Roman" w:hAnsi="Times New Roman"/>
          <w:sz w:val="24"/>
          <w:szCs w:val="24"/>
        </w:rPr>
        <w:t xml:space="preserve"> marks) </w:t>
      </w:r>
    </w:p>
    <w:p w:rsidR="00E11A4D" w:rsidRPr="00623EA9" w:rsidRDefault="00711A79" w:rsidP="00623EA9">
      <w:pPr>
        <w:pStyle w:val="ListParagraph"/>
        <w:numPr>
          <w:ilvl w:val="0"/>
          <w:numId w:val="5"/>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 xml:space="preserve">Many of the underlying assumptions of CAPM are violated in the real world.  Does that fact invalidate the </w:t>
      </w:r>
      <w:proofErr w:type="spellStart"/>
      <w:r w:rsidRPr="00623EA9">
        <w:rPr>
          <w:rFonts w:ascii="Times New Roman" w:hAnsi="Times New Roman"/>
          <w:sz w:val="24"/>
          <w:szCs w:val="24"/>
        </w:rPr>
        <w:t>model‟s</w:t>
      </w:r>
      <w:proofErr w:type="spellEnd"/>
      <w:r w:rsidRPr="00623EA9">
        <w:rPr>
          <w:rFonts w:ascii="Times New Roman" w:hAnsi="Times New Roman"/>
          <w:sz w:val="24"/>
          <w:szCs w:val="24"/>
        </w:rPr>
        <w:t xml:space="preserve"> co</w:t>
      </w:r>
      <w:r w:rsidR="00E11A4D" w:rsidRPr="00623EA9">
        <w:rPr>
          <w:rFonts w:ascii="Times New Roman" w:hAnsi="Times New Roman"/>
          <w:sz w:val="24"/>
          <w:szCs w:val="24"/>
        </w:rPr>
        <w:t xml:space="preserve">nclusions?  Explain. (8 marks) </w:t>
      </w:r>
    </w:p>
    <w:p w:rsidR="00EE51AB" w:rsidRPr="00623EA9" w:rsidRDefault="00711A79" w:rsidP="00623EA9">
      <w:pPr>
        <w:pStyle w:val="ListParagraph"/>
        <w:numPr>
          <w:ilvl w:val="0"/>
          <w:numId w:val="5"/>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 xml:space="preserve">The managing director of </w:t>
      </w:r>
      <w:proofErr w:type="spellStart"/>
      <w:r w:rsidRPr="00623EA9">
        <w:rPr>
          <w:rFonts w:ascii="Times New Roman" w:hAnsi="Times New Roman"/>
          <w:sz w:val="24"/>
          <w:szCs w:val="24"/>
        </w:rPr>
        <w:t>Bicdo</w:t>
      </w:r>
      <w:proofErr w:type="spellEnd"/>
      <w:r w:rsidRPr="00623EA9">
        <w:rPr>
          <w:rFonts w:ascii="Times New Roman" w:hAnsi="Times New Roman"/>
          <w:sz w:val="24"/>
          <w:szCs w:val="24"/>
        </w:rPr>
        <w:t xml:space="preserve"> Ltd., a company quoted on the Nairobi Stock Exchange (NSE) has asked you to assist in estimating the </w:t>
      </w:r>
      <w:proofErr w:type="spellStart"/>
      <w:r w:rsidRPr="00623EA9">
        <w:rPr>
          <w:rFonts w:ascii="Times New Roman" w:hAnsi="Times New Roman"/>
          <w:sz w:val="24"/>
          <w:szCs w:val="24"/>
        </w:rPr>
        <w:t>firm‟s</w:t>
      </w:r>
      <w:proofErr w:type="spellEnd"/>
      <w:r w:rsidRPr="00623EA9">
        <w:rPr>
          <w:rFonts w:ascii="Times New Roman" w:hAnsi="Times New Roman"/>
          <w:sz w:val="24"/>
          <w:szCs w:val="24"/>
        </w:rPr>
        <w:t xml:space="preserve"> equity beta co-efficient. The firm is all equity financed and listed in the NSE five years ago. You have gathered the following information from the NSE for the last four years:</w:t>
      </w:r>
    </w:p>
    <w:tbl>
      <w:tblPr>
        <w:tblStyle w:val="TableGrid"/>
        <w:tblW w:w="4122" w:type="pct"/>
        <w:tblInd w:w="735" w:type="dxa"/>
        <w:tblLook w:val="04A0" w:firstRow="1" w:lastRow="0" w:firstColumn="1" w:lastColumn="0" w:noHBand="0" w:noVBand="1"/>
      </w:tblPr>
      <w:tblGrid>
        <w:gridCol w:w="1268"/>
        <w:gridCol w:w="1268"/>
        <w:gridCol w:w="1271"/>
        <w:gridCol w:w="1269"/>
        <w:gridCol w:w="1269"/>
        <w:gridCol w:w="1363"/>
      </w:tblGrid>
      <w:tr w:rsidR="00711A79" w:rsidRPr="00623EA9" w:rsidTr="00E11A4D">
        <w:trPr>
          <w:trHeight w:val="280"/>
        </w:trPr>
        <w:tc>
          <w:tcPr>
            <w:tcW w:w="2482" w:type="pct"/>
            <w:gridSpan w:val="3"/>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BIDCO ltd</w:t>
            </w:r>
          </w:p>
        </w:tc>
        <w:tc>
          <w:tcPr>
            <w:tcW w:w="2518" w:type="pct"/>
            <w:gridSpan w:val="3"/>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 xml:space="preserve">Nairobi </w:t>
            </w:r>
            <w:proofErr w:type="spellStart"/>
            <w:r w:rsidRPr="00623EA9">
              <w:rPr>
                <w:rFonts w:ascii="Times New Roman" w:hAnsi="Times New Roman" w:cs="Times New Roman"/>
                <w:sz w:val="24"/>
                <w:szCs w:val="24"/>
              </w:rPr>
              <w:t>securitiesexchange</w:t>
            </w:r>
            <w:proofErr w:type="spellEnd"/>
          </w:p>
        </w:tc>
      </w:tr>
      <w:tr w:rsidR="00711A79" w:rsidRPr="00623EA9" w:rsidTr="00E11A4D">
        <w:trPr>
          <w:trHeight w:val="857"/>
        </w:trPr>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Year</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Average share price</w:t>
            </w:r>
          </w:p>
        </w:tc>
        <w:tc>
          <w:tcPr>
            <w:tcW w:w="829"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Dividend per share</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Average NSE index</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NSE dividend yield</w:t>
            </w:r>
          </w:p>
        </w:tc>
        <w:tc>
          <w:tcPr>
            <w:tcW w:w="863"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Return on government stock</w:t>
            </w:r>
          </w:p>
        </w:tc>
      </w:tr>
      <w:tr w:rsidR="00711A79" w:rsidRPr="00623EA9" w:rsidTr="00E11A4D">
        <w:trPr>
          <w:trHeight w:val="280"/>
        </w:trPr>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1</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69.5</w:t>
            </w:r>
          </w:p>
        </w:tc>
        <w:tc>
          <w:tcPr>
            <w:tcW w:w="829"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3.5</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2600</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3</w:t>
            </w:r>
          </w:p>
        </w:tc>
        <w:tc>
          <w:tcPr>
            <w:tcW w:w="863"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7</w:t>
            </w:r>
          </w:p>
        </w:tc>
      </w:tr>
      <w:tr w:rsidR="00711A79" w:rsidRPr="00623EA9" w:rsidTr="00E11A4D">
        <w:trPr>
          <w:trHeight w:val="280"/>
        </w:trPr>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73.5</w:t>
            </w:r>
          </w:p>
        </w:tc>
        <w:tc>
          <w:tcPr>
            <w:tcW w:w="829"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4.25</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2990</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5</w:t>
            </w:r>
          </w:p>
        </w:tc>
        <w:tc>
          <w:tcPr>
            <w:tcW w:w="863"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9</w:t>
            </w:r>
          </w:p>
        </w:tc>
      </w:tr>
      <w:tr w:rsidR="00711A79" w:rsidRPr="00623EA9" w:rsidTr="00E11A4D">
        <w:trPr>
          <w:trHeight w:val="280"/>
        </w:trPr>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3</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81.5</w:t>
            </w:r>
          </w:p>
        </w:tc>
        <w:tc>
          <w:tcPr>
            <w:tcW w:w="829"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4.5</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3040</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5.5</w:t>
            </w:r>
          </w:p>
        </w:tc>
        <w:tc>
          <w:tcPr>
            <w:tcW w:w="863"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8</w:t>
            </w:r>
          </w:p>
        </w:tc>
      </w:tr>
      <w:tr w:rsidR="00711A79" w:rsidRPr="00623EA9" w:rsidTr="00E11A4D">
        <w:trPr>
          <w:trHeight w:val="280"/>
        </w:trPr>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4</w:t>
            </w:r>
          </w:p>
        </w:tc>
        <w:tc>
          <w:tcPr>
            <w:tcW w:w="827"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92.5</w:t>
            </w:r>
          </w:p>
        </w:tc>
        <w:tc>
          <w:tcPr>
            <w:tcW w:w="829" w:type="pct"/>
          </w:tcPr>
          <w:p w:rsidR="00711A79" w:rsidRPr="00623EA9" w:rsidRDefault="00711A79"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5.0</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3280</w:t>
            </w:r>
          </w:p>
        </w:tc>
        <w:tc>
          <w:tcPr>
            <w:tcW w:w="827"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5.5</w:t>
            </w:r>
          </w:p>
        </w:tc>
        <w:tc>
          <w:tcPr>
            <w:tcW w:w="863" w:type="pct"/>
          </w:tcPr>
          <w:p w:rsidR="00711A79" w:rsidRPr="00623EA9" w:rsidRDefault="00E11A4D"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8</w:t>
            </w:r>
          </w:p>
        </w:tc>
      </w:tr>
    </w:tbl>
    <w:p w:rsidR="00711A79" w:rsidRPr="00623EA9" w:rsidRDefault="00711A79" w:rsidP="00623EA9">
      <w:pPr>
        <w:tabs>
          <w:tab w:val="left" w:pos="540"/>
          <w:tab w:val="left" w:pos="900"/>
          <w:tab w:val="right" w:pos="8640"/>
        </w:tabs>
        <w:spacing w:after="0" w:line="240" w:lineRule="auto"/>
        <w:jc w:val="both"/>
        <w:rPr>
          <w:rFonts w:ascii="Times New Roman" w:hAnsi="Times New Roman" w:cs="Times New Roman"/>
          <w:b/>
          <w:sz w:val="24"/>
          <w:szCs w:val="24"/>
        </w:rPr>
      </w:pPr>
      <w:r w:rsidRPr="00623EA9">
        <w:rPr>
          <w:rFonts w:ascii="Times New Roman" w:hAnsi="Times New Roman" w:cs="Times New Roman"/>
          <w:b/>
          <w:sz w:val="24"/>
          <w:szCs w:val="24"/>
        </w:rPr>
        <w:lastRenderedPageBreak/>
        <w:t xml:space="preserve">Required: </w:t>
      </w:r>
    </w:p>
    <w:p w:rsidR="00711A79" w:rsidRPr="00623EA9" w:rsidRDefault="00711A79" w:rsidP="00623EA9">
      <w:pPr>
        <w:tabs>
          <w:tab w:val="left" w:pos="540"/>
          <w:tab w:val="left" w:pos="900"/>
          <w:tab w:val="right" w:pos="8640"/>
        </w:tabs>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 Use the capital asset pricing model (CAPM) to est</w:t>
      </w:r>
      <w:r w:rsidR="00E11A4D" w:rsidRPr="00623EA9">
        <w:rPr>
          <w:rFonts w:ascii="Times New Roman" w:hAnsi="Times New Roman" w:cs="Times New Roman"/>
          <w:sz w:val="24"/>
          <w:szCs w:val="24"/>
        </w:rPr>
        <w:t xml:space="preserve">imate the beta of </w:t>
      </w:r>
      <w:proofErr w:type="spellStart"/>
      <w:r w:rsidR="00E11A4D" w:rsidRPr="00623EA9">
        <w:rPr>
          <w:rFonts w:ascii="Times New Roman" w:hAnsi="Times New Roman" w:cs="Times New Roman"/>
          <w:sz w:val="24"/>
          <w:szCs w:val="24"/>
        </w:rPr>
        <w:t>Bicdo</w:t>
      </w:r>
      <w:proofErr w:type="spellEnd"/>
      <w:r w:rsidR="00E11A4D" w:rsidRPr="00623EA9">
        <w:rPr>
          <w:rFonts w:ascii="Times New Roman" w:hAnsi="Times New Roman" w:cs="Times New Roman"/>
          <w:sz w:val="24"/>
          <w:szCs w:val="24"/>
        </w:rPr>
        <w:t xml:space="preserve"> Ltd.  (6</w:t>
      </w:r>
      <w:r w:rsidRPr="00623EA9">
        <w:rPr>
          <w:rFonts w:ascii="Times New Roman" w:hAnsi="Times New Roman" w:cs="Times New Roman"/>
          <w:sz w:val="24"/>
          <w:szCs w:val="24"/>
        </w:rPr>
        <w:t xml:space="preserve"> marks) </w:t>
      </w:r>
    </w:p>
    <w:p w:rsidR="00623EA9" w:rsidRDefault="00623EA9" w:rsidP="00623EA9">
      <w:pPr>
        <w:tabs>
          <w:tab w:val="left" w:pos="540"/>
          <w:tab w:val="left" w:pos="900"/>
          <w:tab w:val="right" w:pos="8640"/>
        </w:tabs>
        <w:spacing w:after="0" w:line="240" w:lineRule="auto"/>
        <w:jc w:val="both"/>
        <w:rPr>
          <w:rFonts w:ascii="Times New Roman" w:hAnsi="Times New Roman" w:cs="Times New Roman"/>
          <w:b/>
          <w:sz w:val="24"/>
          <w:szCs w:val="24"/>
          <w:u w:val="thick"/>
        </w:rPr>
      </w:pPr>
    </w:p>
    <w:p w:rsidR="00711A79" w:rsidRPr="00623EA9" w:rsidRDefault="00E11A4D" w:rsidP="00623EA9">
      <w:pPr>
        <w:tabs>
          <w:tab w:val="left" w:pos="540"/>
          <w:tab w:val="left" w:pos="900"/>
          <w:tab w:val="right" w:pos="8640"/>
        </w:tabs>
        <w:spacing w:after="0" w:line="240" w:lineRule="auto"/>
        <w:jc w:val="both"/>
        <w:rPr>
          <w:rFonts w:ascii="Times New Roman" w:hAnsi="Times New Roman" w:cs="Times New Roman"/>
          <w:b/>
          <w:sz w:val="24"/>
          <w:szCs w:val="24"/>
          <w:u w:val="thick"/>
        </w:rPr>
      </w:pPr>
      <w:r w:rsidRPr="00623EA9">
        <w:rPr>
          <w:rFonts w:ascii="Times New Roman" w:hAnsi="Times New Roman" w:cs="Times New Roman"/>
          <w:b/>
          <w:sz w:val="24"/>
          <w:szCs w:val="24"/>
          <w:u w:val="thick"/>
        </w:rPr>
        <w:t>QUESTION FIVE 20 MARKS</w:t>
      </w:r>
    </w:p>
    <w:p w:rsidR="00835BE2" w:rsidRPr="00623EA9" w:rsidRDefault="00835BE2" w:rsidP="00623EA9">
      <w:pPr>
        <w:pStyle w:val="ListParagraph"/>
        <w:numPr>
          <w:ilvl w:val="0"/>
          <w:numId w:val="6"/>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 xml:space="preserve">With the help of a diagram between an efficient portfolio and an optimum portfolio  (6 marks) </w:t>
      </w:r>
    </w:p>
    <w:p w:rsidR="00835BE2" w:rsidRPr="00623EA9" w:rsidRDefault="00835BE2" w:rsidP="00623EA9">
      <w:pPr>
        <w:pStyle w:val="ListParagraph"/>
        <w:numPr>
          <w:ilvl w:val="0"/>
          <w:numId w:val="6"/>
        </w:numPr>
        <w:tabs>
          <w:tab w:val="left" w:pos="540"/>
          <w:tab w:val="left" w:pos="900"/>
          <w:tab w:val="right" w:pos="8640"/>
        </w:tabs>
        <w:spacing w:after="0" w:line="240" w:lineRule="auto"/>
        <w:jc w:val="both"/>
        <w:rPr>
          <w:rFonts w:ascii="Times New Roman" w:hAnsi="Times New Roman"/>
          <w:sz w:val="24"/>
          <w:szCs w:val="24"/>
        </w:rPr>
      </w:pPr>
      <w:proofErr w:type="spellStart"/>
      <w:r w:rsidRPr="00623EA9">
        <w:rPr>
          <w:rFonts w:ascii="Times New Roman" w:hAnsi="Times New Roman"/>
          <w:sz w:val="24"/>
          <w:szCs w:val="24"/>
        </w:rPr>
        <w:t>Mr.</w:t>
      </w:r>
      <w:proofErr w:type="spellEnd"/>
      <w:r w:rsidR="00073BA0">
        <w:rPr>
          <w:rFonts w:ascii="Times New Roman" w:hAnsi="Times New Roman"/>
          <w:sz w:val="24"/>
          <w:szCs w:val="24"/>
        </w:rPr>
        <w:t xml:space="preserve"> </w:t>
      </w:r>
      <w:r w:rsidRPr="00623EA9">
        <w:rPr>
          <w:rFonts w:ascii="Times New Roman" w:hAnsi="Times New Roman"/>
          <w:sz w:val="24"/>
          <w:szCs w:val="24"/>
        </w:rPr>
        <w:t>K. Patel has an investment capital of Sh.1</w:t>
      </w:r>
      <w:proofErr w:type="gramStart"/>
      <w:r w:rsidRPr="00623EA9">
        <w:rPr>
          <w:rFonts w:ascii="Times New Roman" w:hAnsi="Times New Roman"/>
          <w:sz w:val="24"/>
          <w:szCs w:val="24"/>
        </w:rPr>
        <w:t>,000,000</w:t>
      </w:r>
      <w:proofErr w:type="gramEnd"/>
      <w:r w:rsidRPr="00623EA9">
        <w:rPr>
          <w:rFonts w:ascii="Times New Roman" w:hAnsi="Times New Roman"/>
          <w:sz w:val="24"/>
          <w:szCs w:val="24"/>
        </w:rPr>
        <w:t>. He wishes to invest in two securities, A and B in the following proportion; Sh.200</w:t>
      </w:r>
      <w:proofErr w:type="gramStart"/>
      <w:r w:rsidRPr="00623EA9">
        <w:rPr>
          <w:rFonts w:ascii="Times New Roman" w:hAnsi="Times New Roman"/>
          <w:sz w:val="24"/>
          <w:szCs w:val="24"/>
        </w:rPr>
        <w:t>,000</w:t>
      </w:r>
      <w:proofErr w:type="gramEnd"/>
      <w:r w:rsidRPr="00623EA9">
        <w:rPr>
          <w:rFonts w:ascii="Times New Roman" w:hAnsi="Times New Roman"/>
          <w:sz w:val="24"/>
          <w:szCs w:val="24"/>
        </w:rPr>
        <w:t xml:space="preserve"> in security A and Sh.800,000 in security B. The returns on these two securities depend on the state of the economy as shown below: </w:t>
      </w:r>
    </w:p>
    <w:tbl>
      <w:tblPr>
        <w:tblStyle w:val="TableGrid"/>
        <w:tblpPr w:leftFromText="180" w:rightFromText="180" w:vertAnchor="text" w:horzAnchor="page" w:tblpX="2443" w:tblpY="227"/>
        <w:tblW w:w="0" w:type="auto"/>
        <w:tblLook w:val="04A0" w:firstRow="1" w:lastRow="0" w:firstColumn="1" w:lastColumn="0" w:noHBand="0" w:noVBand="1"/>
      </w:tblPr>
      <w:tblGrid>
        <w:gridCol w:w="1478"/>
        <w:gridCol w:w="1478"/>
        <w:gridCol w:w="1478"/>
        <w:gridCol w:w="1478"/>
      </w:tblGrid>
      <w:tr w:rsidR="00835BE2" w:rsidRPr="00623EA9" w:rsidTr="00835BE2">
        <w:trPr>
          <w:trHeight w:val="328"/>
        </w:trPr>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b/>
                <w:sz w:val="24"/>
                <w:szCs w:val="24"/>
              </w:rPr>
            </w:pPr>
            <w:r w:rsidRPr="00623EA9">
              <w:rPr>
                <w:rFonts w:ascii="Times New Roman" w:hAnsi="Times New Roman" w:cs="Times New Roman"/>
                <w:b/>
                <w:sz w:val="24"/>
                <w:szCs w:val="24"/>
              </w:rPr>
              <w:t>Economy</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b/>
                <w:sz w:val="24"/>
                <w:szCs w:val="24"/>
              </w:rPr>
            </w:pPr>
            <w:r w:rsidRPr="00623EA9">
              <w:rPr>
                <w:rFonts w:ascii="Times New Roman" w:hAnsi="Times New Roman" w:cs="Times New Roman"/>
                <w:b/>
                <w:sz w:val="24"/>
                <w:szCs w:val="24"/>
              </w:rPr>
              <w:t>Probability</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b/>
                <w:sz w:val="24"/>
                <w:szCs w:val="24"/>
              </w:rPr>
            </w:pPr>
            <w:r w:rsidRPr="00623EA9">
              <w:rPr>
                <w:rFonts w:ascii="Times New Roman" w:hAnsi="Times New Roman" w:cs="Times New Roman"/>
                <w:b/>
                <w:sz w:val="24"/>
                <w:szCs w:val="24"/>
              </w:rPr>
              <w:t>Returns of A</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b/>
                <w:sz w:val="24"/>
                <w:szCs w:val="24"/>
              </w:rPr>
            </w:pPr>
            <w:r w:rsidRPr="00623EA9">
              <w:rPr>
                <w:rFonts w:ascii="Times New Roman" w:hAnsi="Times New Roman" w:cs="Times New Roman"/>
                <w:b/>
                <w:sz w:val="24"/>
                <w:szCs w:val="24"/>
              </w:rPr>
              <w:t>Returns of B</w:t>
            </w:r>
          </w:p>
        </w:tc>
      </w:tr>
      <w:tr w:rsidR="00835BE2" w:rsidRPr="00623EA9" w:rsidTr="00835BE2">
        <w:trPr>
          <w:trHeight w:val="341"/>
        </w:trPr>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Boom</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0.4</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18</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24</w:t>
            </w:r>
          </w:p>
        </w:tc>
      </w:tr>
      <w:tr w:rsidR="00835BE2" w:rsidRPr="00623EA9" w:rsidTr="00835BE2">
        <w:trPr>
          <w:trHeight w:val="328"/>
        </w:trPr>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 xml:space="preserve">Normal </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0.5</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14</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22</w:t>
            </w:r>
          </w:p>
        </w:tc>
      </w:tr>
      <w:tr w:rsidR="00835BE2" w:rsidRPr="00623EA9" w:rsidTr="00835BE2">
        <w:trPr>
          <w:trHeight w:val="328"/>
        </w:trPr>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Recession</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0.1</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12</w:t>
            </w:r>
          </w:p>
        </w:tc>
        <w:tc>
          <w:tcPr>
            <w:tcW w:w="1478" w:type="dxa"/>
          </w:tcPr>
          <w:p w:rsidR="00835BE2" w:rsidRPr="00623EA9" w:rsidRDefault="00835BE2" w:rsidP="00623EA9">
            <w:pPr>
              <w:tabs>
                <w:tab w:val="left" w:pos="540"/>
                <w:tab w:val="left" w:pos="900"/>
                <w:tab w:val="right" w:pos="8640"/>
              </w:tabs>
              <w:jc w:val="both"/>
              <w:rPr>
                <w:rFonts w:ascii="Times New Roman" w:hAnsi="Times New Roman" w:cs="Times New Roman"/>
                <w:sz w:val="24"/>
                <w:szCs w:val="24"/>
              </w:rPr>
            </w:pPr>
            <w:r w:rsidRPr="00623EA9">
              <w:rPr>
                <w:rFonts w:ascii="Times New Roman" w:hAnsi="Times New Roman" w:cs="Times New Roman"/>
                <w:sz w:val="24"/>
                <w:szCs w:val="24"/>
              </w:rPr>
              <w:t>21</w:t>
            </w:r>
          </w:p>
        </w:tc>
      </w:tr>
    </w:tbl>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 </w:t>
      </w:r>
    </w:p>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p>
    <w:p w:rsidR="00E11A4D" w:rsidRPr="00623EA9" w:rsidRDefault="00E11A4D" w:rsidP="00623EA9">
      <w:pPr>
        <w:tabs>
          <w:tab w:val="left" w:pos="540"/>
          <w:tab w:val="left" w:pos="900"/>
          <w:tab w:val="right" w:pos="8640"/>
        </w:tabs>
        <w:spacing w:after="0" w:line="240" w:lineRule="auto"/>
        <w:jc w:val="both"/>
        <w:rPr>
          <w:rFonts w:ascii="Times New Roman" w:hAnsi="Times New Roman" w:cs="Times New Roman"/>
          <w:sz w:val="24"/>
          <w:szCs w:val="24"/>
        </w:rPr>
      </w:pPr>
    </w:p>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p>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p>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p>
    <w:p w:rsidR="00650946" w:rsidRDefault="00650946" w:rsidP="00623EA9">
      <w:pPr>
        <w:tabs>
          <w:tab w:val="left" w:pos="540"/>
          <w:tab w:val="left" w:pos="900"/>
          <w:tab w:val="right" w:pos="8640"/>
        </w:tabs>
        <w:spacing w:after="0" w:line="240" w:lineRule="auto"/>
        <w:jc w:val="both"/>
        <w:rPr>
          <w:rFonts w:ascii="Times New Roman" w:hAnsi="Times New Roman" w:cs="Times New Roman"/>
          <w:sz w:val="24"/>
          <w:szCs w:val="24"/>
        </w:rPr>
      </w:pPr>
    </w:p>
    <w:p w:rsidR="00835BE2" w:rsidRPr="00623EA9" w:rsidRDefault="00835BE2" w:rsidP="00623EA9">
      <w:pPr>
        <w:tabs>
          <w:tab w:val="left" w:pos="540"/>
          <w:tab w:val="left" w:pos="900"/>
          <w:tab w:val="right" w:pos="8640"/>
        </w:tabs>
        <w:spacing w:after="0" w:line="240" w:lineRule="auto"/>
        <w:jc w:val="both"/>
        <w:rPr>
          <w:rFonts w:ascii="Times New Roman" w:hAnsi="Times New Roman" w:cs="Times New Roman"/>
          <w:sz w:val="24"/>
          <w:szCs w:val="24"/>
        </w:rPr>
      </w:pPr>
      <w:r w:rsidRPr="00623EA9">
        <w:rPr>
          <w:rFonts w:ascii="Times New Roman" w:hAnsi="Times New Roman" w:cs="Times New Roman"/>
          <w:sz w:val="24"/>
          <w:szCs w:val="24"/>
        </w:rPr>
        <w:t xml:space="preserve">Required:  </w:t>
      </w:r>
    </w:p>
    <w:p w:rsidR="00835BE2" w:rsidRPr="00623EA9" w:rsidRDefault="00835BE2" w:rsidP="00623EA9">
      <w:pPr>
        <w:pStyle w:val="ListParagraph"/>
        <w:numPr>
          <w:ilvl w:val="0"/>
          <w:numId w:val="8"/>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 xml:space="preserve">Compute the expected portfolio return (2 marks) </w:t>
      </w:r>
    </w:p>
    <w:p w:rsidR="00623EA9" w:rsidRPr="00623EA9" w:rsidRDefault="00835BE2" w:rsidP="00623EA9">
      <w:pPr>
        <w:pStyle w:val="ListParagraph"/>
        <w:numPr>
          <w:ilvl w:val="0"/>
          <w:numId w:val="8"/>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Determine the correlation coefficient between secu</w:t>
      </w:r>
      <w:r w:rsidR="00623EA9" w:rsidRPr="00623EA9">
        <w:rPr>
          <w:rFonts w:ascii="Times New Roman" w:hAnsi="Times New Roman"/>
          <w:sz w:val="24"/>
          <w:szCs w:val="24"/>
        </w:rPr>
        <w:t>rity A and security B (6 marks)</w:t>
      </w:r>
    </w:p>
    <w:p w:rsidR="00623EA9" w:rsidRPr="00623EA9" w:rsidRDefault="00623EA9" w:rsidP="00623EA9">
      <w:pPr>
        <w:pStyle w:val="ListParagraph"/>
        <w:numPr>
          <w:ilvl w:val="0"/>
          <w:numId w:val="8"/>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C</w:t>
      </w:r>
      <w:r w:rsidR="00835BE2" w:rsidRPr="00623EA9">
        <w:rPr>
          <w:rFonts w:ascii="Times New Roman" w:hAnsi="Times New Roman"/>
          <w:sz w:val="24"/>
          <w:szCs w:val="24"/>
        </w:rPr>
        <w:t>alculate t</w:t>
      </w:r>
      <w:r w:rsidRPr="00623EA9">
        <w:rPr>
          <w:rFonts w:ascii="Times New Roman" w:hAnsi="Times New Roman"/>
          <w:sz w:val="24"/>
          <w:szCs w:val="24"/>
        </w:rPr>
        <w:t xml:space="preserve">he portfolio risk (2 marks) </w:t>
      </w:r>
    </w:p>
    <w:p w:rsidR="00835BE2" w:rsidRPr="00623EA9" w:rsidRDefault="00835BE2" w:rsidP="00623EA9">
      <w:pPr>
        <w:pStyle w:val="ListParagraph"/>
        <w:numPr>
          <w:ilvl w:val="0"/>
          <w:numId w:val="8"/>
        </w:numPr>
        <w:tabs>
          <w:tab w:val="left" w:pos="540"/>
          <w:tab w:val="left" w:pos="900"/>
          <w:tab w:val="right" w:pos="8640"/>
        </w:tabs>
        <w:spacing w:after="0" w:line="240" w:lineRule="auto"/>
        <w:jc w:val="both"/>
        <w:rPr>
          <w:rFonts w:ascii="Times New Roman" w:hAnsi="Times New Roman"/>
          <w:sz w:val="24"/>
          <w:szCs w:val="24"/>
        </w:rPr>
      </w:pPr>
      <w:r w:rsidRPr="00623EA9">
        <w:rPr>
          <w:rFonts w:ascii="Times New Roman" w:hAnsi="Times New Roman"/>
          <w:sz w:val="24"/>
          <w:szCs w:val="24"/>
        </w:rPr>
        <w:t>Calculate the reduction in risk due to portfolio diversification (4 marks)</w:t>
      </w:r>
    </w:p>
    <w:sectPr w:rsidR="00835BE2" w:rsidRPr="00623EA9" w:rsidSect="00EA59E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B78" w:rsidRDefault="002F6B78" w:rsidP="00623EA9">
      <w:pPr>
        <w:spacing w:after="0" w:line="240" w:lineRule="auto"/>
      </w:pPr>
      <w:r>
        <w:separator/>
      </w:r>
    </w:p>
  </w:endnote>
  <w:endnote w:type="continuationSeparator" w:id="0">
    <w:p w:rsidR="002F6B78" w:rsidRDefault="002F6B78" w:rsidP="00623E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EA9" w:rsidRDefault="00623EA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2393852"/>
      <w:docPartObj>
        <w:docPartGallery w:val="Page Numbers (Bottom of Page)"/>
        <w:docPartUnique/>
      </w:docPartObj>
    </w:sdtPr>
    <w:sdtEndPr>
      <w:rPr>
        <w:noProof/>
      </w:rPr>
    </w:sdtEndPr>
    <w:sdtContent>
      <w:p w:rsidR="00623EA9" w:rsidRDefault="00623EA9">
        <w:pPr>
          <w:pStyle w:val="Footer"/>
          <w:jc w:val="center"/>
        </w:pPr>
        <w:r>
          <w:fldChar w:fldCharType="begin"/>
        </w:r>
        <w:r>
          <w:instrText xml:space="preserve"> PAGE   \* MERGEFORMAT </w:instrText>
        </w:r>
        <w:r>
          <w:fldChar w:fldCharType="separate"/>
        </w:r>
        <w:r w:rsidR="00351883">
          <w:rPr>
            <w:noProof/>
          </w:rPr>
          <w:t>4</w:t>
        </w:r>
        <w:r>
          <w:rPr>
            <w:noProof/>
          </w:rPr>
          <w:fldChar w:fldCharType="end"/>
        </w:r>
      </w:p>
    </w:sdtContent>
  </w:sdt>
  <w:p w:rsidR="00623EA9" w:rsidRDefault="00623EA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EA9" w:rsidRDefault="00623E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B78" w:rsidRDefault="002F6B78" w:rsidP="00623EA9">
      <w:pPr>
        <w:spacing w:after="0" w:line="240" w:lineRule="auto"/>
      </w:pPr>
      <w:r>
        <w:separator/>
      </w:r>
    </w:p>
  </w:footnote>
  <w:footnote w:type="continuationSeparator" w:id="0">
    <w:p w:rsidR="002F6B78" w:rsidRDefault="002F6B78" w:rsidP="00623E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EA9" w:rsidRDefault="00623EA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EA9" w:rsidRDefault="00623EA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EA9" w:rsidRDefault="00623EA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3A531A"/>
    <w:multiLevelType w:val="hybridMultilevel"/>
    <w:tmpl w:val="0A4A09D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1B105DF0"/>
    <w:multiLevelType w:val="hybridMultilevel"/>
    <w:tmpl w:val="D40A01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0E5AC6"/>
    <w:multiLevelType w:val="hybridMultilevel"/>
    <w:tmpl w:val="5660352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D354A23"/>
    <w:multiLevelType w:val="hybridMultilevel"/>
    <w:tmpl w:val="A40E39BC"/>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03443DD"/>
    <w:multiLevelType w:val="hybridMultilevel"/>
    <w:tmpl w:val="7D9C591A"/>
    <w:lvl w:ilvl="0" w:tplc="C08684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824E2B"/>
    <w:multiLevelType w:val="hybridMultilevel"/>
    <w:tmpl w:val="06CE75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D1E54CE"/>
    <w:multiLevelType w:val="hybridMultilevel"/>
    <w:tmpl w:val="34A4D49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CB77D2"/>
    <w:multiLevelType w:val="hybridMultilevel"/>
    <w:tmpl w:val="478C3356"/>
    <w:lvl w:ilvl="0" w:tplc="F5AC63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881173"/>
    <w:multiLevelType w:val="hybridMultilevel"/>
    <w:tmpl w:val="1726962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738A4182"/>
    <w:multiLevelType w:val="hybridMultilevel"/>
    <w:tmpl w:val="0A4A09D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75D362B2"/>
    <w:multiLevelType w:val="hybridMultilevel"/>
    <w:tmpl w:val="EA6CC8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9"/>
  </w:num>
  <w:num w:numId="4">
    <w:abstractNumId w:val="8"/>
  </w:num>
  <w:num w:numId="5">
    <w:abstractNumId w:val="1"/>
  </w:num>
  <w:num w:numId="6">
    <w:abstractNumId w:val="6"/>
  </w:num>
  <w:num w:numId="7">
    <w:abstractNumId w:val="10"/>
  </w:num>
  <w:num w:numId="8">
    <w:abstractNumId w:val="4"/>
  </w:num>
  <w:num w:numId="9">
    <w:abstractNumId w:val="3"/>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961"/>
    <w:rsid w:val="00073BA0"/>
    <w:rsid w:val="000A3E14"/>
    <w:rsid w:val="00127C23"/>
    <w:rsid w:val="0016011B"/>
    <w:rsid w:val="00163863"/>
    <w:rsid w:val="00240BBC"/>
    <w:rsid w:val="00241011"/>
    <w:rsid w:val="002A0D00"/>
    <w:rsid w:val="002F6B78"/>
    <w:rsid w:val="00332BD7"/>
    <w:rsid w:val="00351883"/>
    <w:rsid w:val="003F04B7"/>
    <w:rsid w:val="0055413C"/>
    <w:rsid w:val="00623EA9"/>
    <w:rsid w:val="00650946"/>
    <w:rsid w:val="00671723"/>
    <w:rsid w:val="006D023C"/>
    <w:rsid w:val="00711A79"/>
    <w:rsid w:val="0077214D"/>
    <w:rsid w:val="00773ED5"/>
    <w:rsid w:val="008079E3"/>
    <w:rsid w:val="0081442C"/>
    <w:rsid w:val="00835BE2"/>
    <w:rsid w:val="0083692E"/>
    <w:rsid w:val="00917A03"/>
    <w:rsid w:val="009D6600"/>
    <w:rsid w:val="00A153AF"/>
    <w:rsid w:val="00A64961"/>
    <w:rsid w:val="00B46E7B"/>
    <w:rsid w:val="00C14E78"/>
    <w:rsid w:val="00C23AAA"/>
    <w:rsid w:val="00D23167"/>
    <w:rsid w:val="00D241AA"/>
    <w:rsid w:val="00DF0605"/>
    <w:rsid w:val="00E11A4D"/>
    <w:rsid w:val="00E4051F"/>
    <w:rsid w:val="00E47F7A"/>
    <w:rsid w:val="00E61537"/>
    <w:rsid w:val="00E81C38"/>
    <w:rsid w:val="00EA59E6"/>
    <w:rsid w:val="00EE51AB"/>
    <w:rsid w:val="00FA24EA"/>
    <w:rsid w:val="00FB7C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0F1840-EF56-4CAD-AC6C-5FB6B9F70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4961"/>
    <w:rPr>
      <w:rFonts w:eastAsiaTheme="minorEastAsia"/>
    </w:rPr>
  </w:style>
  <w:style w:type="paragraph" w:styleId="Heading1">
    <w:name w:val="heading 1"/>
    <w:basedOn w:val="Normal"/>
    <w:next w:val="Normal"/>
    <w:link w:val="Heading1Char"/>
    <w:uiPriority w:val="9"/>
    <w:qFormat/>
    <w:rsid w:val="00A64961"/>
    <w:pPr>
      <w:keepNext/>
      <w:keepLines/>
      <w:spacing w:before="480" w:after="0" w:line="256" w:lineRule="auto"/>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A64961"/>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4961"/>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A64961"/>
    <w:rPr>
      <w:rFonts w:asciiTheme="majorHAnsi" w:eastAsiaTheme="majorEastAsia" w:hAnsiTheme="majorHAnsi" w:cstheme="majorBidi"/>
      <w:b/>
      <w:bCs/>
      <w:color w:val="4F81BD" w:themeColor="accent1"/>
      <w:sz w:val="24"/>
      <w:szCs w:val="24"/>
      <w:lang w:val="en-GB"/>
    </w:rPr>
  </w:style>
  <w:style w:type="paragraph" w:styleId="Footer">
    <w:name w:val="footer"/>
    <w:basedOn w:val="Normal"/>
    <w:link w:val="FooterChar"/>
    <w:uiPriority w:val="99"/>
    <w:unhideWhenUsed/>
    <w:rsid w:val="00A64961"/>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64961"/>
  </w:style>
  <w:style w:type="paragraph" w:styleId="BalloonText">
    <w:name w:val="Balloon Text"/>
    <w:basedOn w:val="Normal"/>
    <w:link w:val="BalloonTextChar"/>
    <w:uiPriority w:val="99"/>
    <w:semiHidden/>
    <w:unhideWhenUsed/>
    <w:rsid w:val="00A64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961"/>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A6496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64961"/>
    <w:rPr>
      <w:rFonts w:ascii="Tahoma" w:eastAsiaTheme="minorEastAsia" w:hAnsi="Tahoma" w:cs="Tahoma"/>
      <w:sz w:val="16"/>
      <w:szCs w:val="16"/>
    </w:rPr>
  </w:style>
  <w:style w:type="paragraph" w:styleId="ListParagraph">
    <w:name w:val="List Paragraph"/>
    <w:basedOn w:val="Normal"/>
    <w:uiPriority w:val="34"/>
    <w:qFormat/>
    <w:rsid w:val="00EE51AB"/>
    <w:pPr>
      <w:ind w:left="720"/>
      <w:contextualSpacing/>
    </w:pPr>
    <w:rPr>
      <w:rFonts w:ascii="Calibri" w:eastAsia="Calibri" w:hAnsi="Calibri" w:cs="Times New Roman"/>
      <w:lang w:val="en-GB"/>
    </w:rPr>
  </w:style>
  <w:style w:type="table" w:styleId="TableGrid">
    <w:name w:val="Table Grid"/>
    <w:basedOn w:val="TableNormal"/>
    <w:uiPriority w:val="59"/>
    <w:rsid w:val="002410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23E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3EA9"/>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4</Pages>
  <Words>855</Words>
  <Characters>4879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12</cp:revision>
  <cp:lastPrinted>2019-07-31T10:06:00Z</cp:lastPrinted>
  <dcterms:created xsi:type="dcterms:W3CDTF">2019-07-30T06:13:00Z</dcterms:created>
  <dcterms:modified xsi:type="dcterms:W3CDTF">2020-12-18T17:09:00Z</dcterms:modified>
</cp:coreProperties>
</file>